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571333" w:rsidP="00E97CE4">
      <w:pPr>
        <w:jc w:val="center"/>
        <w:rPr>
          <w:rFonts w:ascii="Gill Sans MT" w:hAnsi="Gill Sans MT" w:cs="Arial"/>
          <w:b/>
          <w:sz w:val="36"/>
          <w:szCs w:val="36"/>
        </w:rPr>
      </w:pP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201</w:t>
      </w:r>
      <w:r w:rsidR="0055360E">
        <w:rPr>
          <w:b/>
          <w:sz w:val="60"/>
          <w:szCs w:val="60"/>
        </w:rPr>
        <w:t>9</w:t>
      </w:r>
      <w:r w:rsidRPr="008D6C26">
        <w:rPr>
          <w:b/>
          <w:sz w:val="60"/>
          <w:szCs w:val="60"/>
        </w:rPr>
        <w:br/>
        <w:t xml:space="preserve">Training Center Closure Plan </w:t>
      </w:r>
    </w:p>
    <w:p w:rsidR="008D6C26" w:rsidRPr="008D6C26" w:rsidRDefault="006A246E" w:rsidP="008D6C26">
      <w:pPr>
        <w:jc w:val="center"/>
        <w:rPr>
          <w:b/>
          <w:sz w:val="60"/>
          <w:szCs w:val="60"/>
        </w:rPr>
      </w:pPr>
      <w:r>
        <w:rPr>
          <w:b/>
          <w:sz w:val="60"/>
          <w:szCs w:val="60"/>
        </w:rPr>
        <w:t>4</w:t>
      </w:r>
      <w:r w:rsidRPr="00A101BC">
        <w:rPr>
          <w:b/>
          <w:sz w:val="60"/>
          <w:szCs w:val="60"/>
          <w:vertAlign w:val="superscript"/>
        </w:rPr>
        <w:t>th</w:t>
      </w:r>
      <w:r>
        <w:rPr>
          <w:b/>
          <w:sz w:val="60"/>
          <w:szCs w:val="60"/>
        </w:rPr>
        <w:t xml:space="preserve"> 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Default="008D6C26" w:rsidP="008D6C26">
      <w:pPr>
        <w:jc w:val="center"/>
        <w:rPr>
          <w:b/>
          <w:sz w:val="32"/>
          <w:szCs w:val="32"/>
        </w:rPr>
      </w:pPr>
      <w:r>
        <w:rPr>
          <w:b/>
          <w:sz w:val="32"/>
          <w:szCs w:val="32"/>
        </w:rPr>
        <w:br/>
      </w:r>
      <w:r w:rsidR="00B7439F">
        <w:rPr>
          <w:b/>
          <w:sz w:val="32"/>
          <w:szCs w:val="32"/>
        </w:rPr>
        <w:t>July</w:t>
      </w:r>
      <w:r w:rsidR="00596B7D">
        <w:rPr>
          <w:b/>
          <w:sz w:val="32"/>
          <w:szCs w:val="32"/>
        </w:rPr>
        <w:t xml:space="preserve"> 1, 2019</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8"/>
          <w:footerReference w:type="default" r:id="rId9"/>
          <w:footerReference w:type="first" r:id="rId10"/>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B7439F">
        <w:rPr>
          <w:b/>
          <w:sz w:val="40"/>
          <w:szCs w:val="40"/>
        </w:rPr>
        <w:t>4th</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sidR="00EB6AC3">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(i)</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nongeneral</w:t>
      </w:r>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(i)</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(i)</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EC1A06">
        <w:rPr>
          <w:b/>
          <w:sz w:val="40"/>
          <w:szCs w:val="40"/>
        </w:rPr>
        <w:t>4th</w:t>
      </w:r>
      <w:r w:rsidR="00E55920">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p>
    <w:p w:rsidR="008D6C26" w:rsidRDefault="008D6C26" w:rsidP="008D6C26">
      <w:pPr>
        <w:jc w:val="center"/>
        <w:rPr>
          <w:sz w:val="28"/>
          <w:szCs w:val="28"/>
        </w:rPr>
      </w:pPr>
    </w:p>
    <w:p w:rsidR="003A1013" w:rsidRPr="003A1013" w:rsidRDefault="003A1013"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3A1013">
        <w:rPr>
          <w:sz w:val="26"/>
          <w:szCs w:val="26"/>
        </w:rPr>
        <w:t>2</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 by Authorized Representatives</w:t>
      </w:r>
      <w:r w:rsidR="008D6C26" w:rsidRPr="003A1013">
        <w:rPr>
          <w:rFonts w:ascii="Times New Roman" w:hAnsi="Times New Roman"/>
        </w:rPr>
        <w:tab/>
      </w:r>
      <w:r w:rsidR="008D6C26" w:rsidRPr="003A1013">
        <w:rPr>
          <w:rFonts w:ascii="Times New Roman" w:hAnsi="Times New Roman"/>
        </w:rPr>
        <w:tab/>
      </w:r>
      <w:r w:rsidRPr="003A1013">
        <w:rPr>
          <w:rFonts w:ascii="Times New Roman" w:hAnsi="Times New Roman"/>
        </w:rPr>
        <w:t>2</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 xml:space="preserve">Authorized Representative </w:t>
      </w:r>
      <w:r w:rsidR="00337FA2" w:rsidRPr="003A1013">
        <w:rPr>
          <w:rFonts w:ascii="Times New Roman" w:hAnsi="Times New Roman"/>
        </w:rPr>
        <w:t>Who Have Not Yet Made Decisions</w:t>
      </w:r>
      <w:r w:rsidRPr="003A1013">
        <w:rPr>
          <w:rFonts w:ascii="Times New Roman" w:hAnsi="Times New Roman"/>
        </w:rPr>
        <w:tab/>
      </w:r>
      <w:r w:rsidRPr="003A1013">
        <w:rPr>
          <w:rFonts w:ascii="Times New Roman" w:hAnsi="Times New Roman"/>
        </w:rPr>
        <w:tab/>
      </w:r>
      <w:r w:rsidR="00337FA2" w:rsidRPr="003A1013">
        <w:rPr>
          <w:rFonts w:ascii="Times New Roman" w:hAnsi="Times New Roman"/>
        </w:rPr>
        <w:t>3</w:t>
      </w:r>
    </w:p>
    <w:p w:rsidR="00337FA2" w:rsidRPr="003A1013"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Service and Support Needs</w:t>
      </w:r>
      <w:r w:rsidR="008D6C26" w:rsidRPr="003A1013">
        <w:rPr>
          <w:sz w:val="26"/>
          <w:szCs w:val="26"/>
        </w:rPr>
        <w:tab/>
      </w:r>
      <w:r w:rsidR="008D6C26" w:rsidRPr="003A1013">
        <w:rPr>
          <w:sz w:val="26"/>
          <w:szCs w:val="26"/>
        </w:rPr>
        <w:tab/>
      </w:r>
      <w:r w:rsidR="00DD5400">
        <w:rPr>
          <w:sz w:val="26"/>
          <w:szCs w:val="26"/>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Survey of Supports and Availability</w:t>
      </w:r>
      <w:r w:rsidRPr="003A1013">
        <w:rPr>
          <w:rFonts w:ascii="Times New Roman" w:hAnsi="Times New Roman"/>
        </w:rPr>
        <w:tab/>
      </w:r>
      <w:r w:rsidRPr="003A1013">
        <w:rPr>
          <w:rFonts w:ascii="Times New Roman" w:hAnsi="Times New Roman"/>
        </w:rPr>
        <w:tab/>
      </w:r>
      <w:r w:rsidR="00DD5400">
        <w:rPr>
          <w:rFonts w:ascii="Times New Roman" w:hAnsi="Times New Roman"/>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9F0101" w:rsidRPr="003A1013">
        <w:rPr>
          <w:sz w:val="26"/>
          <w:szCs w:val="26"/>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DD5400">
        <w:rPr>
          <w:rFonts w:ascii="Times New Roman" w:hAnsi="Times New Roman"/>
        </w:rPr>
        <w:t>6</w:t>
      </w:r>
    </w:p>
    <w:p w:rsidR="008D6C26" w:rsidRPr="003A1013"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9F0101" w:rsidRPr="003A1013">
        <w:rPr>
          <w:sz w:val="26"/>
          <w:szCs w:val="26"/>
        </w:rPr>
        <w:t>6</w:t>
      </w:r>
    </w:p>
    <w:p w:rsidR="00337FA2" w:rsidRPr="003A1013" w:rsidRDefault="00EF3FC4" w:rsidP="00337FA2">
      <w:pPr>
        <w:pStyle w:val="ListParagraph"/>
        <w:numPr>
          <w:ilvl w:val="0"/>
          <w:numId w:val="20"/>
        </w:numPr>
        <w:tabs>
          <w:tab w:val="right" w:leader="dot" w:pos="8730"/>
          <w:tab w:val="left" w:pos="8820"/>
        </w:tabs>
        <w:rPr>
          <w:rFonts w:ascii="Times New Roman" w:hAnsi="Times New Roman"/>
        </w:rPr>
      </w:pPr>
      <w:r>
        <w:rPr>
          <w:rFonts w:ascii="Times New Roman" w:hAnsi="Times New Roman"/>
        </w:rPr>
        <w:t>Availability of Waiver Funded or ICF Funded Group Homes</w:t>
      </w:r>
      <w:r w:rsidR="009F0101" w:rsidRPr="003A1013">
        <w:rPr>
          <w:rFonts w:ascii="Times New Roman" w:hAnsi="Times New Roman"/>
        </w:rPr>
        <w:tab/>
      </w:r>
      <w:r w:rsidR="009F0101" w:rsidRPr="003A1013">
        <w:rPr>
          <w:rFonts w:ascii="Times New Roman" w:hAnsi="Times New Roman"/>
        </w:rPr>
        <w:tab/>
        <w:t>6</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DD5400">
        <w:rPr>
          <w:rFonts w:ascii="Times New Roman" w:hAnsi="Times New Roman"/>
        </w:rPr>
        <w:t>7</w:t>
      </w:r>
    </w:p>
    <w:p w:rsidR="00337FA2" w:rsidRPr="00337FA2" w:rsidRDefault="00337FA2" w:rsidP="00337FA2">
      <w:pPr>
        <w:rPr>
          <w:spacing w:val="-1"/>
          <w:sz w:val="26"/>
          <w:szCs w:val="26"/>
        </w:rPr>
      </w:pPr>
    </w:p>
    <w:p w:rsidR="008D6C26" w:rsidRPr="00676483" w:rsidRDefault="008D6C26" w:rsidP="00F63E86">
      <w:pPr>
        <w:pStyle w:val="Heading3"/>
        <w:spacing w:after="120"/>
        <w:rPr>
          <w:b w:val="0"/>
          <w:bCs w:val="0"/>
        </w:rPr>
      </w:pPr>
      <w:r>
        <w:rPr>
          <w:highlight w:val="yellow"/>
        </w:rPr>
        <w:br w:type="page"/>
      </w:r>
      <w:r w:rsidRPr="000628D8">
        <w:rPr>
          <w:rFonts w:ascii="Times New Roman" w:hAnsi="Times New Roman" w:cs="Times New Roman"/>
          <w:color w:val="auto"/>
          <w:spacing w:val="-1"/>
          <w:sz w:val="36"/>
          <w:szCs w:val="36"/>
        </w:rPr>
        <w:lastRenderedPageBreak/>
        <w:t>Introduction</w:t>
      </w:r>
    </w:p>
    <w:p w:rsidR="00AE0681" w:rsidRDefault="00017F09" w:rsidP="00F63E86">
      <w:pPr>
        <w:spacing w:after="120"/>
        <w:rPr>
          <w:rFonts w:eastAsiaTheme="minorEastAsia"/>
        </w:rPr>
      </w:pPr>
      <w:r w:rsidRPr="00AE0681">
        <w:rPr>
          <w:rFonts w:eastAsiaTheme="minorEastAsia"/>
        </w:rPr>
        <w:t xml:space="preserve">This report covers the period of </w:t>
      </w:r>
      <w:r w:rsidR="00EC1A06">
        <w:rPr>
          <w:rFonts w:eastAsiaTheme="minorEastAsia"/>
        </w:rPr>
        <w:t>April</w:t>
      </w:r>
      <w:r w:rsidR="00050596">
        <w:rPr>
          <w:rFonts w:eastAsiaTheme="minorEastAsia"/>
        </w:rPr>
        <w:t xml:space="preserve"> 1, 2019</w:t>
      </w:r>
      <w:r w:rsidRPr="00AE0681">
        <w:rPr>
          <w:rFonts w:eastAsiaTheme="minorEastAsia"/>
        </w:rPr>
        <w:t xml:space="preserve"> to </w:t>
      </w:r>
      <w:r w:rsidR="00EC1A06">
        <w:rPr>
          <w:rFonts w:eastAsiaTheme="minorEastAsia"/>
        </w:rPr>
        <w:t>June 30</w:t>
      </w:r>
      <w:r w:rsidRPr="00AE0681">
        <w:rPr>
          <w:rFonts w:eastAsiaTheme="minorEastAsia"/>
        </w:rPr>
        <w:t>, 201</w:t>
      </w:r>
      <w:r w:rsidR="00050596">
        <w:rPr>
          <w:rFonts w:eastAsiaTheme="minorEastAsia"/>
        </w:rPr>
        <w:t>9</w:t>
      </w:r>
      <w:r w:rsidRPr="00AE0681">
        <w:rPr>
          <w:rFonts w:eastAsiaTheme="minorEastAsia"/>
        </w:rPr>
        <w:t xml:space="preserve">. </w:t>
      </w:r>
      <w:r w:rsidR="006D3193">
        <w:rPr>
          <w:rFonts w:eastAsiaTheme="minorEastAsia"/>
        </w:rPr>
        <w:t xml:space="preserve">As planned, </w:t>
      </w:r>
      <w:r w:rsidR="00F63E86">
        <w:rPr>
          <w:rFonts w:eastAsiaTheme="minorEastAsia"/>
        </w:rPr>
        <w:t>general funds</w:t>
      </w:r>
      <w:r w:rsidRPr="00AE0681">
        <w:rPr>
          <w:rFonts w:eastAsiaTheme="minorEastAsia"/>
        </w:rPr>
        <w:t xml:space="preserve"> realized from </w:t>
      </w:r>
      <w:r w:rsidR="00AE0681" w:rsidRPr="00AE0681">
        <w:rPr>
          <w:rFonts w:eastAsiaTheme="minorEastAsia"/>
        </w:rPr>
        <w:t>training center</w:t>
      </w:r>
      <w:r w:rsidRPr="00AE0681">
        <w:rPr>
          <w:rFonts w:eastAsiaTheme="minorEastAsia"/>
        </w:rPr>
        <w:t xml:space="preserve"> closures continue to be reinvested to expand </w:t>
      </w:r>
      <w:r w:rsidR="00F63E86">
        <w:rPr>
          <w:rFonts w:eastAsiaTheme="minorEastAsia"/>
        </w:rPr>
        <w:t xml:space="preserve">the planned </w:t>
      </w:r>
      <w:r w:rsidRPr="00AE0681">
        <w:rPr>
          <w:rFonts w:eastAsiaTheme="minorEastAsia"/>
        </w:rPr>
        <w:t xml:space="preserve">community waiver operations. As of </w:t>
      </w:r>
      <w:r w:rsidR="00EC1A06">
        <w:rPr>
          <w:rFonts w:eastAsiaTheme="minorEastAsia"/>
        </w:rPr>
        <w:t>May 13, 2019</w:t>
      </w:r>
      <w:r w:rsidR="006F6904">
        <w:rPr>
          <w:rFonts w:eastAsiaTheme="minorEastAsia"/>
        </w:rPr>
        <w:t>,</w:t>
      </w:r>
      <w:r w:rsidRPr="00AE0681">
        <w:rPr>
          <w:rFonts w:eastAsiaTheme="minorEastAsia"/>
        </w:rPr>
        <w:t xml:space="preserve"> the </w:t>
      </w:r>
      <w:r w:rsidR="00AE0681" w:rsidRPr="00AE0681">
        <w:rPr>
          <w:rFonts w:eastAsiaTheme="minorEastAsia"/>
        </w:rPr>
        <w:t xml:space="preserve">statewide </w:t>
      </w:r>
      <w:r w:rsidRPr="00AE0681">
        <w:rPr>
          <w:rFonts w:eastAsiaTheme="minorEastAsia"/>
        </w:rPr>
        <w:t>census at the training centers</w:t>
      </w:r>
      <w:r w:rsidR="00F63E86">
        <w:rPr>
          <w:rFonts w:eastAsiaTheme="minorEastAsia"/>
          <w:spacing w:val="-1"/>
        </w:rPr>
        <w:t xml:space="preserve"> funded through by Virginia’s Medicaid Plan service as an </w:t>
      </w:r>
      <w:r w:rsidR="00660B80" w:rsidRPr="00AE0681">
        <w:rPr>
          <w:rFonts w:eastAsiaTheme="minorEastAsia"/>
          <w:spacing w:val="-1"/>
        </w:rPr>
        <w:t>Intermedia</w:t>
      </w:r>
      <w:r w:rsidR="00F63E86">
        <w:rPr>
          <w:rFonts w:eastAsiaTheme="minorEastAsia"/>
          <w:spacing w:val="-1"/>
        </w:rPr>
        <w:t>te Care Facility for Individual</w:t>
      </w:r>
      <w:r w:rsidR="00660B80" w:rsidRPr="00AE0681">
        <w:rPr>
          <w:rFonts w:eastAsiaTheme="minorEastAsia"/>
          <w:spacing w:val="-1"/>
        </w:rPr>
        <w:t xml:space="preserve"> with Intellectual Disability (ICF/IID), </w:t>
      </w:r>
      <w:r w:rsidRPr="00AE0681">
        <w:rPr>
          <w:rFonts w:eastAsiaTheme="minorEastAsia"/>
        </w:rPr>
        <w:t xml:space="preserve">was </w:t>
      </w:r>
      <w:r w:rsidR="00966561">
        <w:rPr>
          <w:rFonts w:eastAsiaTheme="minorEastAsia"/>
        </w:rPr>
        <w:t>1</w:t>
      </w:r>
      <w:r w:rsidR="00EC1A06">
        <w:rPr>
          <w:rFonts w:eastAsiaTheme="minorEastAsia"/>
        </w:rPr>
        <w:t>19</w:t>
      </w:r>
      <w:r w:rsidR="00241B22">
        <w:rPr>
          <w:rFonts w:eastAsiaTheme="minorEastAsia"/>
        </w:rPr>
        <w:t xml:space="preserve">, </w:t>
      </w:r>
      <w:r w:rsidR="00EC1A06">
        <w:rPr>
          <w:rFonts w:eastAsiaTheme="minorEastAsia"/>
        </w:rPr>
        <w:t>48</w:t>
      </w:r>
      <w:r w:rsidR="00241B22">
        <w:rPr>
          <w:rFonts w:eastAsiaTheme="minorEastAsia"/>
        </w:rPr>
        <w:t xml:space="preserve"> at CVTC and 7</w:t>
      </w:r>
      <w:r w:rsidR="002D5885">
        <w:rPr>
          <w:rFonts w:eastAsiaTheme="minorEastAsia"/>
        </w:rPr>
        <w:t>1</w:t>
      </w:r>
      <w:r w:rsidR="00241B22">
        <w:rPr>
          <w:rFonts w:eastAsiaTheme="minorEastAsia"/>
        </w:rPr>
        <w:t xml:space="preserve"> at SEVTC (SEVTC will remain open with a capacity of 75). C</w:t>
      </w:r>
      <w:r w:rsidRPr="00AE0681">
        <w:rPr>
          <w:rFonts w:eastAsiaTheme="minorEastAsia"/>
        </w:rPr>
        <w:t xml:space="preserve">ommunity capacity continues to increase across the </w:t>
      </w:r>
      <w:r w:rsidR="00AE0681" w:rsidRPr="00AE0681">
        <w:rPr>
          <w:rFonts w:eastAsiaTheme="minorEastAsia"/>
        </w:rPr>
        <w:t>commonwealth</w:t>
      </w:r>
      <w:r w:rsidRPr="00AE0681">
        <w:rPr>
          <w:rFonts w:eastAsiaTheme="minorEastAsia"/>
        </w:rPr>
        <w:t xml:space="preserve"> to meet the needs of individuals leaving the training centers.  </w:t>
      </w:r>
      <w:r w:rsidR="00AE0681" w:rsidRPr="00AE0681">
        <w:rPr>
          <w:rFonts w:eastAsiaTheme="minorEastAsia"/>
        </w:rPr>
        <w:t xml:space="preserve">The </w:t>
      </w:r>
      <w:r w:rsidRPr="00AE0681">
        <w:rPr>
          <w:rFonts w:eastAsiaTheme="minorEastAsia"/>
        </w:rPr>
        <w:t xml:space="preserve">Department of Behavioral Health and Developmental Services (DBHDS), with the Department of Medical Assistance </w:t>
      </w:r>
      <w:r w:rsidR="00A51ADB">
        <w:rPr>
          <w:rFonts w:eastAsiaTheme="minorEastAsia"/>
        </w:rPr>
        <w:t xml:space="preserve">Services </w:t>
      </w:r>
      <w:r w:rsidRPr="00AE0681">
        <w:rPr>
          <w:rFonts w:eastAsiaTheme="minorEastAsia"/>
        </w:rPr>
        <w:t>(DMAS), implemented the amended Medicaid Intellectual and Developmental Disability (I/DD)</w:t>
      </w:r>
      <w:r w:rsidR="00AE0681" w:rsidRPr="00AE0681">
        <w:rPr>
          <w:rFonts w:eastAsiaTheme="minorEastAsia"/>
        </w:rPr>
        <w:t xml:space="preserve"> Waivers</w:t>
      </w:r>
      <w:r w:rsidR="002878D7">
        <w:rPr>
          <w:rFonts w:eastAsiaTheme="minorEastAsia"/>
        </w:rPr>
        <w:t xml:space="preserve"> </w:t>
      </w:r>
      <w:r w:rsidR="00AE0681" w:rsidRPr="00AE0681">
        <w:rPr>
          <w:rFonts w:eastAsiaTheme="minorEastAsia"/>
        </w:rPr>
        <w:t xml:space="preserve">in September </w:t>
      </w:r>
      <w:r w:rsidRPr="00AE0681">
        <w:rPr>
          <w:rFonts w:eastAsiaTheme="minorEastAsia"/>
        </w:rPr>
        <w:t>2016.</w:t>
      </w:r>
    </w:p>
    <w:p w:rsidR="00AE0681" w:rsidRPr="00AE0681" w:rsidRDefault="00017F09" w:rsidP="00F63E86">
      <w:pPr>
        <w:spacing w:after="120"/>
        <w:rPr>
          <w:rFonts w:eastAsiaTheme="minorEastAsia"/>
          <w:b/>
        </w:rPr>
      </w:pPr>
      <w:r w:rsidRPr="000628D8">
        <w:rPr>
          <w:rFonts w:eastAsiaTheme="minorEastAsia"/>
          <w:b/>
          <w:spacing w:val="-1"/>
          <w:sz w:val="36"/>
          <w:szCs w:val="36"/>
        </w:rPr>
        <w:t>Training Center Census Reduction</w:t>
      </w:r>
    </w:p>
    <w:p w:rsidR="00AE0681" w:rsidRPr="000E12B8" w:rsidRDefault="00017F09" w:rsidP="00F63E86">
      <w:pPr>
        <w:pStyle w:val="BodyText"/>
        <w:spacing w:before="69"/>
        <w:rPr>
          <w:rFonts w:asciiTheme="minorHAnsi" w:hAnsiTheme="minorHAnsi"/>
          <w:b/>
          <w:sz w:val="10"/>
          <w:szCs w:val="10"/>
        </w:rPr>
      </w:pPr>
      <w:r w:rsidRPr="00AE0681">
        <w:rPr>
          <w:rFonts w:eastAsiaTheme="minorEastAsia"/>
          <w:spacing w:val="-1"/>
        </w:rPr>
        <w:t xml:space="preserve">This report serves as an update to Item 314.L. 2013 Acts of Assembly and provides the additional information required in Item 307 L. </w:t>
      </w:r>
      <w:r w:rsidR="002878D7">
        <w:rPr>
          <w:rFonts w:eastAsiaTheme="minorEastAsia"/>
          <w:spacing w:val="-1"/>
        </w:rPr>
        <w:t>T</w:t>
      </w:r>
      <w:r w:rsidRPr="00AE0681">
        <w:rPr>
          <w:rFonts w:eastAsiaTheme="minorEastAsia"/>
          <w:spacing w:val="-1"/>
        </w:rPr>
        <w:t xml:space="preserve">he first training </w:t>
      </w:r>
      <w:r w:rsidR="008F47D3" w:rsidRPr="00AE0681">
        <w:rPr>
          <w:rFonts w:eastAsiaTheme="minorEastAsia"/>
          <w:spacing w:val="-1"/>
        </w:rPr>
        <w:t>center</w:t>
      </w:r>
      <w:r w:rsidR="008F47D3">
        <w:rPr>
          <w:rFonts w:eastAsiaTheme="minorEastAsia"/>
          <w:spacing w:val="-1"/>
        </w:rPr>
        <w:t xml:space="preserve"> that officially closed operation in May 2014</w:t>
      </w:r>
      <w:r w:rsidR="00660B80">
        <w:rPr>
          <w:rFonts w:eastAsiaTheme="minorEastAsia"/>
          <w:spacing w:val="-1"/>
        </w:rPr>
        <w:t xml:space="preserve">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660B80">
        <w:rPr>
          <w:rFonts w:eastAsiaTheme="minorEastAsia"/>
          <w:spacing w:val="-1"/>
        </w:rPr>
        <w:t xml:space="preserve">is </w:t>
      </w:r>
      <w:r w:rsidRPr="00AE0681">
        <w:rPr>
          <w:rFonts w:eastAsiaTheme="minorEastAsia"/>
          <w:spacing w:val="-1"/>
        </w:rPr>
        <w:t>scheduled to clos</w:t>
      </w:r>
      <w:r w:rsidR="00660B80">
        <w:rPr>
          <w:rFonts w:eastAsiaTheme="minorEastAsia"/>
          <w:spacing w:val="-1"/>
        </w:rPr>
        <w:t>e in</w:t>
      </w:r>
      <w:r w:rsidR="004739F2">
        <w:rPr>
          <w:rFonts w:eastAsiaTheme="minorEastAsia"/>
          <w:spacing w:val="-1"/>
        </w:rPr>
        <w:t xml:space="preserve"> June 2020.</w:t>
      </w:r>
      <w:r w:rsidR="00F63E86">
        <w:rPr>
          <w:rFonts w:eastAsiaTheme="minorEastAsia"/>
          <w:spacing w:val="-1"/>
        </w:rPr>
        <w:t xml:space="preserve">  See figure 1. </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F63E86" w:rsidRPr="00AE0681" w:rsidTr="00554A87">
        <w:trPr>
          <w:trHeight w:hRule="exact" w:val="721"/>
          <w:jc w:val="center"/>
        </w:trPr>
        <w:tc>
          <w:tcPr>
            <w:tcW w:w="8110" w:type="dxa"/>
            <w:gridSpan w:val="5"/>
            <w:shd w:val="clear" w:color="auto" w:fill="4F81BD" w:themeFill="accent1"/>
            <w:vAlign w:val="center"/>
          </w:tcPr>
          <w:p w:rsidR="00F63E86" w:rsidRPr="00F63E86" w:rsidRDefault="00F63E86" w:rsidP="00EC1A06">
            <w:pPr>
              <w:jc w:val="center"/>
              <w:rPr>
                <w:b/>
                <w:color w:val="FFFFFF" w:themeColor="background1"/>
                <w:spacing w:val="-1"/>
              </w:rPr>
            </w:pPr>
            <w:r w:rsidRPr="00F63E86">
              <w:rPr>
                <w:rFonts w:asciiTheme="minorHAnsi" w:hAnsiTheme="minorHAnsi"/>
                <w:b/>
              </w:rPr>
              <w:t>Figure 1: Training</w:t>
            </w:r>
            <w:r w:rsidRPr="00F63E86">
              <w:rPr>
                <w:rFonts w:asciiTheme="minorHAnsi" w:hAnsiTheme="minorHAnsi"/>
                <w:b/>
                <w:spacing w:val="-4"/>
              </w:rPr>
              <w:t xml:space="preserve"> </w:t>
            </w:r>
            <w:r w:rsidRPr="00F63E86">
              <w:rPr>
                <w:rFonts w:asciiTheme="minorHAnsi" w:hAnsiTheme="minorHAnsi"/>
                <w:b/>
              </w:rPr>
              <w:t>Center</w:t>
            </w:r>
            <w:r w:rsidRPr="00F63E86">
              <w:rPr>
                <w:rFonts w:asciiTheme="minorHAnsi" w:hAnsiTheme="minorHAnsi"/>
                <w:b/>
                <w:spacing w:val="-5"/>
              </w:rPr>
              <w:t xml:space="preserve"> </w:t>
            </w:r>
            <w:r w:rsidRPr="00F63E86">
              <w:rPr>
                <w:rFonts w:asciiTheme="minorHAnsi" w:hAnsiTheme="minorHAnsi"/>
                <w:b/>
              </w:rPr>
              <w:t>Census</w:t>
            </w:r>
            <w:r w:rsidRPr="00F63E86">
              <w:rPr>
                <w:rFonts w:asciiTheme="minorHAnsi" w:hAnsiTheme="minorHAnsi"/>
                <w:b/>
                <w:spacing w:val="-6"/>
              </w:rPr>
              <w:t xml:space="preserve"> </w:t>
            </w:r>
            <w:r w:rsidRPr="00F63E86">
              <w:rPr>
                <w:rFonts w:asciiTheme="minorHAnsi" w:hAnsiTheme="minorHAnsi"/>
                <w:b/>
              </w:rPr>
              <w:t>Changes,</w:t>
            </w:r>
            <w:r w:rsidRPr="00F63E86">
              <w:rPr>
                <w:rFonts w:asciiTheme="minorHAnsi" w:hAnsiTheme="minorHAnsi"/>
                <w:b/>
                <w:spacing w:val="-4"/>
              </w:rPr>
              <w:t xml:space="preserve"> </w:t>
            </w:r>
            <w:r w:rsidRPr="00F63E86">
              <w:rPr>
                <w:rFonts w:asciiTheme="minorHAnsi" w:hAnsiTheme="minorHAnsi"/>
                <w:b/>
              </w:rPr>
              <w:t>2000</w:t>
            </w:r>
            <w:r w:rsidRPr="00F63E86">
              <w:rPr>
                <w:rFonts w:asciiTheme="minorHAnsi" w:hAnsiTheme="minorHAnsi"/>
                <w:b/>
                <w:spacing w:val="-5"/>
              </w:rPr>
              <w:t xml:space="preserve"> </w:t>
            </w:r>
            <w:r w:rsidRPr="00F63E86">
              <w:rPr>
                <w:rFonts w:asciiTheme="minorHAnsi" w:hAnsiTheme="minorHAnsi"/>
                <w:b/>
              </w:rPr>
              <w:t>–</w:t>
            </w:r>
            <w:r w:rsidRPr="00F63E86">
              <w:rPr>
                <w:rFonts w:asciiTheme="minorHAnsi" w:hAnsiTheme="minorHAnsi"/>
                <w:b/>
                <w:spacing w:val="-4"/>
              </w:rPr>
              <w:t xml:space="preserve"> </w:t>
            </w:r>
            <w:r w:rsidR="00EC1A06">
              <w:rPr>
                <w:rFonts w:asciiTheme="minorHAnsi" w:hAnsiTheme="minorHAnsi"/>
                <w:b/>
              </w:rPr>
              <w:t>May 13</w:t>
            </w:r>
            <w:r w:rsidR="009A073D">
              <w:rPr>
                <w:rFonts w:asciiTheme="minorHAnsi" w:hAnsiTheme="minorHAnsi"/>
                <w:b/>
              </w:rPr>
              <w:t>, 2019</w:t>
            </w:r>
          </w:p>
        </w:tc>
      </w:tr>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C7302" w:rsidRDefault="00017F09" w:rsidP="000C7302">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 xml:space="preserve">Census as of </w:t>
            </w:r>
            <w:r w:rsidR="000C7302">
              <w:rPr>
                <w:rFonts w:cs="Times New Roman"/>
                <w:b/>
                <w:color w:val="FFFFFF" w:themeColor="background1"/>
                <w:spacing w:val="-1"/>
                <w:sz w:val="20"/>
                <w:szCs w:val="20"/>
              </w:rPr>
              <w:t xml:space="preserve">May 13, </w:t>
            </w:r>
          </w:p>
          <w:p w:rsidR="00017F09" w:rsidRPr="00AE0681" w:rsidRDefault="009A073D" w:rsidP="000C7302">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2019</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586C70" w:rsidRDefault="00EC1A06" w:rsidP="00092B36">
            <w:pPr>
              <w:pStyle w:val="TableParagraph"/>
              <w:spacing w:before="46"/>
              <w:jc w:val="center"/>
              <w:rPr>
                <w:rFonts w:cs="Times New Roman"/>
                <w:spacing w:val="-1"/>
                <w:sz w:val="20"/>
                <w:szCs w:val="20"/>
              </w:rPr>
            </w:pPr>
            <w:r>
              <w:rPr>
                <w:rFonts w:cs="Times New Roman"/>
                <w:spacing w:val="-1"/>
                <w:sz w:val="20"/>
                <w:szCs w:val="20"/>
              </w:rPr>
              <w:t>48</w:t>
            </w:r>
          </w:p>
        </w:tc>
        <w:tc>
          <w:tcPr>
            <w:tcW w:w="1710" w:type="dxa"/>
            <w:shd w:val="clear" w:color="auto" w:fill="E9EFF7"/>
            <w:vAlign w:val="center"/>
          </w:tcPr>
          <w:p w:rsidR="00017F09" w:rsidRPr="00586C70" w:rsidRDefault="00915C67" w:rsidP="00EC1A06">
            <w:pPr>
              <w:pStyle w:val="TableParagraph"/>
              <w:spacing w:before="46"/>
              <w:ind w:right="2"/>
              <w:jc w:val="center"/>
              <w:rPr>
                <w:rFonts w:cs="Times New Roman"/>
                <w:spacing w:val="-1"/>
                <w:sz w:val="20"/>
                <w:szCs w:val="20"/>
              </w:rPr>
            </w:pPr>
            <w:r>
              <w:rPr>
                <w:rFonts w:cs="Times New Roman"/>
                <w:spacing w:val="-1"/>
                <w:sz w:val="20"/>
                <w:szCs w:val="20"/>
              </w:rPr>
              <w:t>8</w:t>
            </w:r>
            <w:r w:rsidR="00EC1A06">
              <w:rPr>
                <w:rFonts w:cs="Times New Roman"/>
                <w:spacing w:val="-1"/>
                <w:sz w:val="20"/>
                <w:szCs w:val="20"/>
              </w:rPr>
              <w:t>7</w:t>
            </w:r>
            <w:r w:rsidR="00017F09">
              <w:rPr>
                <w:rFonts w:cs="Times New Roman"/>
                <w:spacing w:val="-1"/>
                <w:sz w:val="20"/>
                <w:szCs w:val="20"/>
              </w:rPr>
              <w:t>%</w:t>
            </w:r>
          </w:p>
        </w:tc>
        <w:tc>
          <w:tcPr>
            <w:tcW w:w="1620" w:type="dxa"/>
            <w:shd w:val="clear" w:color="auto" w:fill="E9EFF7"/>
            <w:vAlign w:val="center"/>
          </w:tcPr>
          <w:p w:rsidR="00017F09" w:rsidRPr="00586C70" w:rsidRDefault="00AE0681" w:rsidP="001518DF">
            <w:pPr>
              <w:pStyle w:val="TableParagraph"/>
              <w:spacing w:before="46"/>
              <w:ind w:right="2"/>
              <w:jc w:val="center"/>
              <w:rPr>
                <w:rFonts w:cs="Times New Roman"/>
                <w:spacing w:val="-1"/>
                <w:sz w:val="20"/>
                <w:szCs w:val="20"/>
              </w:rPr>
            </w:pPr>
            <w:r>
              <w:rPr>
                <w:rFonts w:cs="Times New Roman"/>
                <w:spacing w:val="-1"/>
                <w:sz w:val="20"/>
                <w:szCs w:val="20"/>
              </w:rPr>
              <w:t>June</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586C70" w:rsidRDefault="00762E69" w:rsidP="009A073D">
            <w:pPr>
              <w:pStyle w:val="TableParagraph"/>
              <w:spacing w:before="20"/>
              <w:jc w:val="center"/>
              <w:rPr>
                <w:rFonts w:eastAsia="Arial Narrow" w:cs="Times New Roman"/>
                <w:sz w:val="20"/>
                <w:szCs w:val="20"/>
              </w:rPr>
            </w:pPr>
            <w:r>
              <w:rPr>
                <w:rFonts w:eastAsia="Arial Narrow" w:cs="Times New Roman"/>
                <w:sz w:val="20"/>
                <w:szCs w:val="20"/>
              </w:rPr>
              <w:t>7</w:t>
            </w:r>
            <w:r w:rsidR="009A073D">
              <w:rPr>
                <w:rFonts w:eastAsia="Arial Narrow" w:cs="Times New Roman"/>
                <w:sz w:val="20"/>
                <w:szCs w:val="20"/>
              </w:rPr>
              <w:t>1</w:t>
            </w:r>
          </w:p>
        </w:tc>
        <w:tc>
          <w:tcPr>
            <w:tcW w:w="1710" w:type="dxa"/>
            <w:shd w:val="clear" w:color="auto" w:fill="auto"/>
            <w:vAlign w:val="center"/>
          </w:tcPr>
          <w:p w:rsidR="00017F09" w:rsidRPr="00586C70" w:rsidRDefault="00017F09" w:rsidP="00092B36">
            <w:pPr>
              <w:pStyle w:val="TableParagraph"/>
              <w:spacing w:before="20"/>
              <w:ind w:right="2"/>
              <w:jc w:val="center"/>
              <w:rPr>
                <w:rFonts w:eastAsia="Arial Narrow" w:cs="Times New Roman"/>
                <w:sz w:val="20"/>
                <w:szCs w:val="20"/>
              </w:rPr>
            </w:pPr>
            <w:r>
              <w:rPr>
                <w:rFonts w:eastAsia="Arial Narrow" w:cs="Times New Roman"/>
                <w:sz w:val="20"/>
                <w:szCs w:val="20"/>
              </w:rPr>
              <w:t>4</w:t>
            </w:r>
            <w:r w:rsidR="00092B36">
              <w:rPr>
                <w:rFonts w:eastAsia="Arial Narrow" w:cs="Times New Roman"/>
                <w:sz w:val="20"/>
                <w:szCs w:val="20"/>
              </w:rPr>
              <w:t>2</w:t>
            </w:r>
            <w:r>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966561" w:rsidP="00EC1A06">
            <w:pPr>
              <w:pStyle w:val="TableParagraph"/>
              <w:jc w:val="center"/>
              <w:rPr>
                <w:rFonts w:eastAsia="Arial Narrow" w:cs="Times New Roman"/>
                <w:b/>
                <w:sz w:val="20"/>
                <w:szCs w:val="20"/>
              </w:rPr>
            </w:pPr>
            <w:r>
              <w:rPr>
                <w:rFonts w:eastAsia="Arial Narrow" w:cs="Times New Roman"/>
                <w:b/>
                <w:sz w:val="20"/>
                <w:szCs w:val="20"/>
              </w:rPr>
              <w:t>1</w:t>
            </w:r>
            <w:r w:rsidR="00EC1A06">
              <w:rPr>
                <w:rFonts w:eastAsia="Arial Narrow" w:cs="Times New Roman"/>
                <w:b/>
                <w:sz w:val="20"/>
                <w:szCs w:val="20"/>
              </w:rPr>
              <w:t>19</w:t>
            </w:r>
          </w:p>
        </w:tc>
        <w:tc>
          <w:tcPr>
            <w:tcW w:w="1710" w:type="dxa"/>
            <w:shd w:val="clear" w:color="auto" w:fill="DBE5F1"/>
            <w:vAlign w:val="center"/>
          </w:tcPr>
          <w:p w:rsidR="00017F09" w:rsidRPr="00AE0681" w:rsidRDefault="002A7CCE" w:rsidP="00EC1A06">
            <w:pPr>
              <w:pStyle w:val="TableParagraph"/>
              <w:ind w:right="2"/>
              <w:jc w:val="center"/>
              <w:rPr>
                <w:rFonts w:eastAsia="Arial Narrow" w:cs="Times New Roman"/>
                <w:b/>
                <w:sz w:val="20"/>
                <w:szCs w:val="20"/>
              </w:rPr>
            </w:pPr>
            <w:r>
              <w:rPr>
                <w:rFonts w:eastAsia="Arial Narrow" w:cs="Times New Roman"/>
                <w:b/>
                <w:sz w:val="20"/>
                <w:szCs w:val="20"/>
              </w:rPr>
              <w:t>8</w:t>
            </w:r>
            <w:r w:rsidR="00EC1A06">
              <w:rPr>
                <w:rFonts w:eastAsia="Arial Narrow" w:cs="Times New Roman"/>
                <w:b/>
                <w:sz w:val="20"/>
                <w:szCs w:val="20"/>
              </w:rPr>
              <w:t>9</w:t>
            </w:r>
            <w:r w:rsidR="00017F09" w:rsidRPr="00AE0681">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017F09">
      <w:pPr>
        <w:rPr>
          <w:color w:val="1F497D" w:themeColor="text2"/>
          <w:spacing w:val="-1"/>
          <w:sz w:val="20"/>
          <w:szCs w:val="20"/>
        </w:rPr>
      </w:pPr>
    </w:p>
    <w:p w:rsidR="00DD5400" w:rsidRDefault="00DD5400" w:rsidP="00F63E86">
      <w:pPr>
        <w:spacing w:after="120"/>
        <w:rPr>
          <w:b/>
          <w:spacing w:val="-1"/>
          <w:sz w:val="36"/>
          <w:szCs w:val="36"/>
        </w:rPr>
      </w:pPr>
    </w:p>
    <w:p w:rsidR="000628D8" w:rsidRPr="000E12B8" w:rsidRDefault="000628D8" w:rsidP="00F63E86">
      <w:pPr>
        <w:spacing w:after="120"/>
        <w:rPr>
          <w:color w:val="1F497D" w:themeColor="text2"/>
          <w:spacing w:val="-1"/>
        </w:rPr>
      </w:pPr>
      <w:r w:rsidRPr="000628D8">
        <w:rPr>
          <w:b/>
          <w:spacing w:val="-1"/>
          <w:sz w:val="36"/>
          <w:szCs w:val="36"/>
        </w:rPr>
        <w:t>Training Center Discharge Information</w:t>
      </w:r>
    </w:p>
    <w:p w:rsidR="00AE0681" w:rsidRDefault="00AE0681" w:rsidP="00F63E86">
      <w:pPr>
        <w:spacing w:after="120"/>
        <w:rPr>
          <w:spacing w:val="-1"/>
        </w:rPr>
      </w:pPr>
      <w:r w:rsidRPr="000628D8">
        <w:rPr>
          <w:b/>
          <w:spacing w:val="-1"/>
          <w:sz w:val="28"/>
          <w:szCs w:val="28"/>
        </w:rPr>
        <w:t>Placements C</w:t>
      </w:r>
      <w:r w:rsidR="00017F09" w:rsidRPr="000628D8">
        <w:rPr>
          <w:b/>
          <w:spacing w:val="-1"/>
          <w:sz w:val="28"/>
          <w:szCs w:val="28"/>
        </w:rPr>
        <w:t>hose</w:t>
      </w:r>
      <w:r w:rsidRPr="000628D8">
        <w:rPr>
          <w:b/>
          <w:spacing w:val="-1"/>
          <w:sz w:val="28"/>
          <w:szCs w:val="28"/>
        </w:rPr>
        <w:t>n by Authorized R</w:t>
      </w:r>
      <w:r w:rsidR="00017F09" w:rsidRPr="000628D8">
        <w:rPr>
          <w:b/>
          <w:spacing w:val="-1"/>
          <w:sz w:val="28"/>
          <w:szCs w:val="28"/>
        </w:rPr>
        <w:t xml:space="preserve">epresentatives </w:t>
      </w:r>
    </w:p>
    <w:p w:rsidR="00017F09" w:rsidRDefault="00241B22" w:rsidP="00017F09">
      <w:pPr>
        <w:spacing w:before="54"/>
      </w:pPr>
      <w:r>
        <w:rPr>
          <w:spacing w:val="-1"/>
        </w:rPr>
        <w:t xml:space="preserve">Currently there are </w:t>
      </w:r>
      <w:r w:rsidR="00DD03CF">
        <w:rPr>
          <w:spacing w:val="-1"/>
        </w:rPr>
        <w:t>48</w:t>
      </w:r>
      <w:r>
        <w:rPr>
          <w:spacing w:val="-1"/>
        </w:rPr>
        <w:t xml:space="preserve"> individuals remaining at CVTC</w:t>
      </w:r>
      <w:r w:rsidR="0093399B">
        <w:rPr>
          <w:spacing w:val="-1"/>
        </w:rPr>
        <w:t xml:space="preserve"> and 7</w:t>
      </w:r>
      <w:r w:rsidR="008C28A6">
        <w:rPr>
          <w:spacing w:val="-1"/>
        </w:rPr>
        <w:t>1</w:t>
      </w:r>
      <w:r w:rsidR="0093399B">
        <w:rPr>
          <w:spacing w:val="-1"/>
        </w:rPr>
        <w:t xml:space="preserve"> at SEVTC. </w:t>
      </w:r>
      <w:r w:rsidR="008A2AD4">
        <w:rPr>
          <w:spacing w:val="-1"/>
        </w:rPr>
        <w:t>Figure</w:t>
      </w:r>
      <w:r w:rsidR="00C05673">
        <w:rPr>
          <w:spacing w:val="-1"/>
        </w:rPr>
        <w:t>s</w:t>
      </w:r>
      <w:r w:rsidR="00017F09">
        <w:rPr>
          <w:spacing w:val="-1"/>
        </w:rPr>
        <w:t xml:space="preserve"> 2</w:t>
      </w:r>
      <w:r w:rsidR="00C05673">
        <w:rPr>
          <w:spacing w:val="-1"/>
        </w:rPr>
        <w:t xml:space="preserve"> and 3</w:t>
      </w:r>
      <w:r w:rsidR="00017F09" w:rsidRPr="00E43670">
        <w:rPr>
          <w:spacing w:val="-1"/>
        </w:rPr>
        <w:t xml:space="preserve"> </w:t>
      </w:r>
      <w:r w:rsidR="00AE0681">
        <w:rPr>
          <w:spacing w:val="-1"/>
        </w:rPr>
        <w:t xml:space="preserve">below </w:t>
      </w:r>
      <w:r w:rsidR="00017F09" w:rsidRPr="00E43670">
        <w:rPr>
          <w:spacing w:val="-1"/>
        </w:rPr>
        <w:t xml:space="preserve">provide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017F09">
        <w:rPr>
          <w:spacing w:val="77"/>
        </w:rPr>
        <w:t xml:space="preserve"> </w:t>
      </w:r>
      <w:r w:rsidR="00017F09" w:rsidRPr="00E43670">
        <w:t xml:space="preserve">or are actively exploring their options. These families and authorized representatives </w:t>
      </w:r>
      <w:bookmarkStart w:id="0" w:name="_GoBack"/>
      <w:bookmarkEnd w:id="0"/>
      <w:r w:rsidR="008D27D2">
        <w:t xml:space="preserve">are </w:t>
      </w:r>
      <w:r w:rsidR="00017F09" w:rsidRPr="00E43670">
        <w:rPr>
          <w:spacing w:val="-1"/>
        </w:rPr>
        <w:t xml:space="preserve">either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Pr>
          <w:spacing w:val="-2"/>
        </w:rPr>
        <w:t xml:space="preserve">, are </w:t>
      </w:r>
      <w:r w:rsidR="00017F09" w:rsidRPr="00E43670">
        <w:t>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8D27D2">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p>
    <w:p w:rsidR="009667EF" w:rsidRDefault="009667EF">
      <w:r>
        <w:br w:type="page"/>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2250"/>
        <w:gridCol w:w="2336"/>
        <w:gridCol w:w="1624"/>
      </w:tblGrid>
      <w:tr w:rsidR="00F63E86" w:rsidTr="0014533C">
        <w:trPr>
          <w:trHeight w:val="576"/>
        </w:trPr>
        <w:tc>
          <w:tcPr>
            <w:tcW w:w="8190" w:type="dxa"/>
            <w:gridSpan w:val="4"/>
            <w:shd w:val="clear" w:color="auto" w:fill="C6D9F1" w:themeFill="text2" w:themeFillTint="33"/>
            <w:vAlign w:val="center"/>
          </w:tcPr>
          <w:p w:rsidR="00F63E86" w:rsidRPr="00267603" w:rsidRDefault="00F63E86" w:rsidP="00DD03CF">
            <w:pPr>
              <w:pStyle w:val="TableParagraph"/>
              <w:spacing w:line="220" w:lineRule="exact"/>
              <w:ind w:left="100"/>
              <w:jc w:val="center"/>
              <w:rPr>
                <w:rFonts w:cs="Times New Roman"/>
                <w:b/>
                <w:color w:val="FFFFFF" w:themeColor="background1"/>
                <w:spacing w:val="-1"/>
              </w:rPr>
            </w:pPr>
            <w:r w:rsidRPr="00267603">
              <w:rPr>
                <w:b/>
              </w:rPr>
              <w:lastRenderedPageBreak/>
              <w:t xml:space="preserve">Figure 2: </w:t>
            </w:r>
            <w:r w:rsidR="00E02984">
              <w:rPr>
                <w:b/>
              </w:rPr>
              <w:t xml:space="preserve">CVTC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DD03CF">
              <w:rPr>
                <w:b/>
              </w:rPr>
              <w:t>May 13, 2019</w:t>
            </w:r>
          </w:p>
        </w:tc>
      </w:tr>
      <w:tr w:rsidR="005B76CC" w:rsidTr="00F63E86">
        <w:tc>
          <w:tcPr>
            <w:tcW w:w="1980" w:type="dxa"/>
            <w:shd w:val="clear" w:color="auto" w:fill="4F81BD" w:themeFill="accent1"/>
            <w:vAlign w:val="center"/>
          </w:tcPr>
          <w:p w:rsidR="005B76CC" w:rsidRPr="005B76CC" w:rsidRDefault="005B76CC" w:rsidP="00600443">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5B76CC" w:rsidRPr="00267603" w:rsidRDefault="005B76CC" w:rsidP="00600443">
            <w:pPr>
              <w:pStyle w:val="TableParagraph"/>
              <w:spacing w:line="220" w:lineRule="exact"/>
              <w:ind w:left="351" w:right="351" w:firstLine="67"/>
              <w:jc w:val="center"/>
              <w:rPr>
                <w:rFonts w:eastAsia="Arial Narrow" w:cs="Times New Roman"/>
                <w:b/>
                <w:color w:val="FFFFFF" w:themeColor="background1"/>
              </w:rPr>
            </w:pPr>
            <w:r w:rsidRPr="00267603">
              <w:rPr>
                <w:rFonts w:cs="Times New Roman"/>
                <w:b/>
                <w:color w:val="FFFFFF" w:themeColor="background1"/>
                <w:spacing w:val="-1"/>
              </w:rPr>
              <w:t>Yes -  Currently in the Discharge Process</w:t>
            </w:r>
          </w:p>
        </w:tc>
        <w:tc>
          <w:tcPr>
            <w:tcW w:w="2336" w:type="dxa"/>
            <w:shd w:val="clear" w:color="auto" w:fill="4F81BD" w:themeFill="accent1"/>
            <w:vAlign w:val="center"/>
          </w:tcPr>
          <w:p w:rsidR="005B76CC" w:rsidRPr="00267603" w:rsidRDefault="005B76CC" w:rsidP="00600443">
            <w:pPr>
              <w:pStyle w:val="TableParagraph"/>
              <w:spacing w:line="220" w:lineRule="exact"/>
              <w:ind w:left="145" w:right="149"/>
              <w:jc w:val="center"/>
              <w:rPr>
                <w:rFonts w:eastAsia="Arial Narrow" w:cs="Times New Roman"/>
                <w:b/>
                <w:color w:val="FFFFFF" w:themeColor="background1"/>
              </w:rPr>
            </w:pPr>
            <w:r w:rsidRPr="00267603">
              <w:rPr>
                <w:rFonts w:cs="Times New Roman"/>
                <w:b/>
                <w:color w:val="FFFFFF" w:themeColor="background1"/>
                <w:spacing w:val="-1"/>
              </w:rPr>
              <w:t>Maybe – Considering Options and Willing to Participate</w:t>
            </w:r>
          </w:p>
        </w:tc>
        <w:tc>
          <w:tcPr>
            <w:tcW w:w="1624" w:type="dxa"/>
            <w:shd w:val="clear" w:color="auto" w:fill="4F81BD" w:themeFill="accent1"/>
            <w:vAlign w:val="center"/>
          </w:tcPr>
          <w:p w:rsidR="005B76CC" w:rsidRPr="005B76CC" w:rsidRDefault="005B76CC" w:rsidP="000E12B8">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5B76CC" w:rsidTr="00F63E86">
        <w:tc>
          <w:tcPr>
            <w:tcW w:w="1980" w:type="dxa"/>
          </w:tcPr>
          <w:p w:rsidR="005B76CC" w:rsidRDefault="005B76CC" w:rsidP="005B76CC">
            <w:pPr>
              <w:rPr>
                <w:rFonts w:asciiTheme="minorHAnsi" w:hAnsiTheme="minorHAnsi"/>
                <w:b/>
                <w:sz w:val="20"/>
                <w:szCs w:val="20"/>
              </w:rPr>
            </w:pPr>
            <w:r>
              <w:rPr>
                <w:rFonts w:asciiTheme="minorHAnsi" w:hAnsiTheme="minorHAnsi"/>
                <w:b/>
                <w:sz w:val="20"/>
                <w:szCs w:val="20"/>
              </w:rPr>
              <w:t>CVTC</w:t>
            </w:r>
          </w:p>
        </w:tc>
        <w:tc>
          <w:tcPr>
            <w:tcW w:w="2250" w:type="dxa"/>
          </w:tcPr>
          <w:p w:rsidR="005B76CC" w:rsidRPr="001518DF" w:rsidRDefault="00DD03CF" w:rsidP="005B76CC">
            <w:pPr>
              <w:jc w:val="right"/>
              <w:rPr>
                <w:rFonts w:asciiTheme="minorHAnsi" w:hAnsiTheme="minorHAnsi"/>
                <w:sz w:val="20"/>
                <w:szCs w:val="20"/>
              </w:rPr>
            </w:pPr>
            <w:r>
              <w:rPr>
                <w:rFonts w:asciiTheme="minorHAnsi" w:hAnsiTheme="minorHAnsi"/>
                <w:sz w:val="20"/>
                <w:szCs w:val="20"/>
              </w:rPr>
              <w:t>16</w:t>
            </w:r>
          </w:p>
        </w:tc>
        <w:tc>
          <w:tcPr>
            <w:tcW w:w="2336" w:type="dxa"/>
          </w:tcPr>
          <w:p w:rsidR="005B76CC" w:rsidRPr="001518DF" w:rsidRDefault="009667EF" w:rsidP="00DD03CF">
            <w:pPr>
              <w:jc w:val="right"/>
              <w:rPr>
                <w:rFonts w:asciiTheme="minorHAnsi" w:hAnsiTheme="minorHAnsi"/>
                <w:sz w:val="20"/>
                <w:szCs w:val="20"/>
              </w:rPr>
            </w:pPr>
            <w:r>
              <w:rPr>
                <w:rFonts w:asciiTheme="minorHAnsi" w:hAnsiTheme="minorHAnsi"/>
                <w:sz w:val="20"/>
                <w:szCs w:val="20"/>
              </w:rPr>
              <w:t>1</w:t>
            </w:r>
            <w:r w:rsidR="00DD03CF">
              <w:rPr>
                <w:rFonts w:asciiTheme="minorHAnsi" w:hAnsiTheme="minorHAnsi"/>
                <w:sz w:val="20"/>
                <w:szCs w:val="20"/>
              </w:rPr>
              <w:t>0</w:t>
            </w:r>
          </w:p>
        </w:tc>
        <w:tc>
          <w:tcPr>
            <w:tcW w:w="1624" w:type="dxa"/>
          </w:tcPr>
          <w:p w:rsidR="005B76CC" w:rsidRPr="001518DF" w:rsidRDefault="00DD03CF" w:rsidP="00EB6AC3">
            <w:pPr>
              <w:jc w:val="right"/>
              <w:rPr>
                <w:rFonts w:asciiTheme="minorHAnsi" w:hAnsiTheme="minorHAnsi"/>
                <w:sz w:val="20"/>
                <w:szCs w:val="20"/>
              </w:rPr>
            </w:pPr>
            <w:r>
              <w:rPr>
                <w:rFonts w:asciiTheme="minorHAnsi" w:hAnsiTheme="minorHAnsi"/>
                <w:sz w:val="20"/>
                <w:szCs w:val="20"/>
              </w:rPr>
              <w:t>26</w:t>
            </w:r>
          </w:p>
        </w:tc>
      </w:tr>
    </w:tbl>
    <w:p w:rsidR="005B76CC" w:rsidRDefault="005B76CC" w:rsidP="005B76CC">
      <w:pPr>
        <w:jc w:val="right"/>
        <w:rPr>
          <w:rFonts w:asciiTheme="minorHAnsi" w:hAnsiTheme="minorHAnsi"/>
          <w:b/>
          <w:sz w:val="20"/>
          <w:szCs w:val="2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2250"/>
        <w:gridCol w:w="2336"/>
        <w:gridCol w:w="1624"/>
      </w:tblGrid>
      <w:tr w:rsidR="00E02984" w:rsidRPr="00267603" w:rsidTr="0014533C">
        <w:trPr>
          <w:trHeight w:val="576"/>
        </w:trPr>
        <w:tc>
          <w:tcPr>
            <w:tcW w:w="8190" w:type="dxa"/>
            <w:gridSpan w:val="4"/>
            <w:shd w:val="clear" w:color="auto" w:fill="C6D9F1" w:themeFill="text2" w:themeFillTint="33"/>
            <w:vAlign w:val="center"/>
          </w:tcPr>
          <w:p w:rsidR="00E02984" w:rsidRPr="00267603" w:rsidRDefault="00E02984" w:rsidP="00DD03CF">
            <w:pPr>
              <w:pStyle w:val="TableParagraph"/>
              <w:spacing w:line="220" w:lineRule="exact"/>
              <w:ind w:left="100"/>
              <w:jc w:val="center"/>
              <w:rPr>
                <w:rFonts w:cs="Times New Roman"/>
                <w:b/>
                <w:color w:val="FFFFFF" w:themeColor="background1"/>
                <w:spacing w:val="-1"/>
              </w:rPr>
            </w:pPr>
            <w:r w:rsidRPr="00267603">
              <w:rPr>
                <w:b/>
              </w:rPr>
              <w:t xml:space="preserve">Figure </w:t>
            </w:r>
            <w:r w:rsidR="00C05673">
              <w:rPr>
                <w:b/>
              </w:rPr>
              <w:t>3</w:t>
            </w:r>
            <w:r w:rsidRPr="00267603">
              <w:rPr>
                <w:b/>
              </w:rPr>
              <w:t xml:space="preserve">: </w:t>
            </w:r>
            <w:r>
              <w:rPr>
                <w:b/>
              </w:rPr>
              <w:t xml:space="preserve">SEVTC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DD03CF">
              <w:rPr>
                <w:b/>
              </w:rPr>
              <w:t>May 13, 2019</w:t>
            </w:r>
          </w:p>
        </w:tc>
      </w:tr>
      <w:tr w:rsidR="00E02984" w:rsidRPr="005B76CC" w:rsidTr="00554A87">
        <w:tc>
          <w:tcPr>
            <w:tcW w:w="1980" w:type="dxa"/>
            <w:shd w:val="clear" w:color="auto" w:fill="4F81BD" w:themeFill="accent1"/>
            <w:vAlign w:val="center"/>
          </w:tcPr>
          <w:p w:rsidR="00E02984" w:rsidRPr="005B76CC" w:rsidRDefault="00E02984" w:rsidP="00554A87">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E02984" w:rsidRPr="00267603" w:rsidRDefault="00E02984" w:rsidP="00554A87">
            <w:pPr>
              <w:pStyle w:val="TableParagraph"/>
              <w:spacing w:line="220" w:lineRule="exact"/>
              <w:ind w:left="351" w:right="351" w:firstLine="67"/>
              <w:jc w:val="center"/>
              <w:rPr>
                <w:rFonts w:eastAsia="Arial Narrow" w:cs="Times New Roman"/>
                <w:b/>
                <w:color w:val="FFFFFF" w:themeColor="background1"/>
              </w:rPr>
            </w:pPr>
            <w:r w:rsidRPr="00267603">
              <w:rPr>
                <w:rFonts w:cs="Times New Roman"/>
                <w:b/>
                <w:color w:val="FFFFFF" w:themeColor="background1"/>
                <w:spacing w:val="-1"/>
              </w:rPr>
              <w:t>Yes -  Currently in the Discharge Process</w:t>
            </w:r>
          </w:p>
        </w:tc>
        <w:tc>
          <w:tcPr>
            <w:tcW w:w="2336" w:type="dxa"/>
            <w:shd w:val="clear" w:color="auto" w:fill="4F81BD" w:themeFill="accent1"/>
            <w:vAlign w:val="center"/>
          </w:tcPr>
          <w:p w:rsidR="00E02984" w:rsidRPr="00267603" w:rsidRDefault="00E02984" w:rsidP="00554A87">
            <w:pPr>
              <w:pStyle w:val="TableParagraph"/>
              <w:spacing w:line="220" w:lineRule="exact"/>
              <w:ind w:left="145" w:right="149"/>
              <w:jc w:val="center"/>
              <w:rPr>
                <w:rFonts w:eastAsia="Arial Narrow" w:cs="Times New Roman"/>
                <w:b/>
                <w:color w:val="FFFFFF" w:themeColor="background1"/>
              </w:rPr>
            </w:pPr>
            <w:r w:rsidRPr="00267603">
              <w:rPr>
                <w:rFonts w:cs="Times New Roman"/>
                <w:b/>
                <w:color w:val="FFFFFF" w:themeColor="background1"/>
                <w:spacing w:val="-1"/>
              </w:rPr>
              <w:t>Maybe – Considering Options and Willing to Participate</w:t>
            </w:r>
          </w:p>
        </w:tc>
        <w:tc>
          <w:tcPr>
            <w:tcW w:w="1624" w:type="dxa"/>
            <w:shd w:val="clear" w:color="auto" w:fill="4F81BD" w:themeFill="accent1"/>
            <w:vAlign w:val="center"/>
          </w:tcPr>
          <w:p w:rsidR="00E02984" w:rsidRPr="005B76CC" w:rsidRDefault="00E02984" w:rsidP="00554A87">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E02984" w:rsidRPr="001518DF" w:rsidTr="00554A87">
        <w:tc>
          <w:tcPr>
            <w:tcW w:w="1980" w:type="dxa"/>
          </w:tcPr>
          <w:p w:rsidR="00E02984" w:rsidRDefault="00E02984" w:rsidP="00554A87">
            <w:pPr>
              <w:rPr>
                <w:rFonts w:asciiTheme="minorHAnsi" w:hAnsiTheme="minorHAnsi"/>
                <w:b/>
                <w:sz w:val="20"/>
                <w:szCs w:val="20"/>
              </w:rPr>
            </w:pPr>
            <w:r>
              <w:rPr>
                <w:rFonts w:asciiTheme="minorHAnsi" w:hAnsiTheme="minorHAnsi"/>
                <w:b/>
                <w:sz w:val="20"/>
                <w:szCs w:val="20"/>
              </w:rPr>
              <w:t>SEVTC</w:t>
            </w:r>
          </w:p>
        </w:tc>
        <w:tc>
          <w:tcPr>
            <w:tcW w:w="2250" w:type="dxa"/>
          </w:tcPr>
          <w:p w:rsidR="00E02984" w:rsidRPr="001518DF" w:rsidRDefault="00DD03CF" w:rsidP="00554A87">
            <w:pPr>
              <w:jc w:val="right"/>
              <w:rPr>
                <w:rFonts w:asciiTheme="minorHAnsi" w:hAnsiTheme="minorHAnsi"/>
                <w:sz w:val="20"/>
                <w:szCs w:val="20"/>
              </w:rPr>
            </w:pPr>
            <w:r>
              <w:rPr>
                <w:rFonts w:asciiTheme="minorHAnsi" w:hAnsiTheme="minorHAnsi"/>
                <w:sz w:val="20"/>
                <w:szCs w:val="20"/>
              </w:rPr>
              <w:t>2</w:t>
            </w:r>
          </w:p>
        </w:tc>
        <w:tc>
          <w:tcPr>
            <w:tcW w:w="2336" w:type="dxa"/>
          </w:tcPr>
          <w:p w:rsidR="00E02984" w:rsidRPr="001518DF" w:rsidRDefault="00DD03CF" w:rsidP="00554A87">
            <w:pPr>
              <w:jc w:val="right"/>
              <w:rPr>
                <w:rFonts w:asciiTheme="minorHAnsi" w:hAnsiTheme="minorHAnsi"/>
                <w:sz w:val="20"/>
                <w:szCs w:val="20"/>
              </w:rPr>
            </w:pPr>
            <w:r>
              <w:rPr>
                <w:rFonts w:asciiTheme="minorHAnsi" w:hAnsiTheme="minorHAnsi"/>
                <w:sz w:val="20"/>
                <w:szCs w:val="20"/>
              </w:rPr>
              <w:t>5</w:t>
            </w:r>
          </w:p>
        </w:tc>
        <w:tc>
          <w:tcPr>
            <w:tcW w:w="1624" w:type="dxa"/>
          </w:tcPr>
          <w:p w:rsidR="00E02984" w:rsidRPr="001518DF" w:rsidRDefault="00DD03CF" w:rsidP="00554A87">
            <w:pPr>
              <w:jc w:val="right"/>
              <w:rPr>
                <w:rFonts w:asciiTheme="minorHAnsi" w:hAnsiTheme="minorHAnsi"/>
                <w:sz w:val="20"/>
                <w:szCs w:val="20"/>
              </w:rPr>
            </w:pPr>
            <w:r>
              <w:rPr>
                <w:rFonts w:asciiTheme="minorHAnsi" w:hAnsiTheme="minorHAnsi"/>
                <w:sz w:val="20"/>
                <w:szCs w:val="20"/>
              </w:rPr>
              <w:t>7</w:t>
            </w:r>
          </w:p>
        </w:tc>
      </w:tr>
    </w:tbl>
    <w:p w:rsidR="00E02984" w:rsidRDefault="00E02984" w:rsidP="005B76CC">
      <w:pPr>
        <w:jc w:val="right"/>
        <w:rPr>
          <w:rFonts w:asciiTheme="minorHAnsi" w:hAnsiTheme="minorHAnsi"/>
          <w:b/>
          <w:sz w:val="20"/>
          <w:szCs w:val="20"/>
        </w:rPr>
      </w:pPr>
    </w:p>
    <w:p w:rsidR="00F8146E" w:rsidRDefault="00F8146E" w:rsidP="00267603">
      <w:pPr>
        <w:spacing w:after="120"/>
      </w:pPr>
    </w:p>
    <w:p w:rsidR="005B76CC" w:rsidRPr="005B76CC" w:rsidRDefault="008A2AD4" w:rsidP="00267603">
      <w:pPr>
        <w:spacing w:after="120"/>
        <w:rPr>
          <w:i/>
          <w:color w:val="1F497D" w:themeColor="text2"/>
          <w:spacing w:val="-1"/>
        </w:rPr>
      </w:pPr>
      <w:r>
        <w:t>Figure</w:t>
      </w:r>
      <w:r w:rsidR="005B76CC" w:rsidRPr="006D3374">
        <w:t xml:space="preserve"> </w:t>
      </w:r>
      <w:proofErr w:type="gramStart"/>
      <w:r w:rsidR="00C05673">
        <w:t>4</w:t>
      </w:r>
      <w:proofErr w:type="gramEnd"/>
      <w:r w:rsidR="005B76CC">
        <w:t xml:space="preserve">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CD0D9F">
        <w:t>8</w:t>
      </w:r>
      <w:r w:rsidR="00DD03CF">
        <w:t>27</w:t>
      </w:r>
      <w:r w:rsidR="005B76CC">
        <w:t xml:space="preserve"> </w:t>
      </w:r>
      <w:r w:rsidR="005B76CC" w:rsidRPr="006D3374">
        <w:t>individuals who have moved</w:t>
      </w:r>
      <w:r w:rsidR="005B76CC">
        <w:t xml:space="preserve"> from the training centers since 2011</w:t>
      </w:r>
      <w:r w:rsidR="005B76CC" w:rsidRPr="0026618F">
        <w:t>.</w:t>
      </w:r>
    </w:p>
    <w:p w:rsidR="00017F09" w:rsidRPr="000E12B8" w:rsidRDefault="00017F09" w:rsidP="00017F09">
      <w:pPr>
        <w:rPr>
          <w:rFonts w:asciiTheme="minorHAnsi" w:hAnsiTheme="minorHAnsi"/>
          <w:sz w:val="10"/>
          <w:szCs w:val="1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41"/>
        <w:gridCol w:w="1349"/>
      </w:tblGrid>
      <w:tr w:rsidR="00267603" w:rsidTr="0014533C">
        <w:tc>
          <w:tcPr>
            <w:tcW w:w="8190" w:type="dxa"/>
            <w:gridSpan w:val="2"/>
            <w:shd w:val="clear" w:color="auto" w:fill="C6D9F1" w:themeFill="text2" w:themeFillTint="33"/>
          </w:tcPr>
          <w:p w:rsidR="00267603" w:rsidRDefault="00267603" w:rsidP="00DD03CF">
            <w:pPr>
              <w:jc w:val="center"/>
              <w:rPr>
                <w:rFonts w:asciiTheme="minorHAnsi" w:hAnsiTheme="minorHAnsi"/>
                <w:b/>
                <w:color w:val="FFFFFF" w:themeColor="background1"/>
              </w:rPr>
            </w:pPr>
            <w:r w:rsidRPr="0014533C">
              <w:rPr>
                <w:rFonts w:asciiTheme="minorHAnsi" w:hAnsiTheme="minorHAnsi"/>
                <w:b/>
                <w:sz w:val="20"/>
                <w:szCs w:val="20"/>
                <w:shd w:val="clear" w:color="auto" w:fill="C6D9F1" w:themeFill="text2" w:themeFillTint="33"/>
              </w:rPr>
              <w:t xml:space="preserve">Figure </w:t>
            </w:r>
            <w:r w:rsidR="00C05673">
              <w:rPr>
                <w:rFonts w:asciiTheme="minorHAnsi" w:hAnsiTheme="minorHAnsi"/>
                <w:b/>
                <w:sz w:val="20"/>
                <w:szCs w:val="20"/>
                <w:shd w:val="clear" w:color="auto" w:fill="C6D9F1" w:themeFill="text2" w:themeFillTint="33"/>
              </w:rPr>
              <w:t>4</w:t>
            </w:r>
            <w:r w:rsidRPr="0014533C">
              <w:rPr>
                <w:rFonts w:asciiTheme="minorHAnsi" w:hAnsiTheme="minorHAnsi"/>
                <w:b/>
                <w:sz w:val="20"/>
                <w:szCs w:val="20"/>
                <w:shd w:val="clear" w:color="auto" w:fill="C6D9F1" w:themeFill="text2" w:themeFillTint="33"/>
              </w:rPr>
              <w:t>: Types of Homes</w:t>
            </w:r>
            <w:r w:rsidRPr="00576437">
              <w:rPr>
                <w:rFonts w:asciiTheme="minorHAnsi" w:hAnsiTheme="minorHAnsi"/>
                <w:b/>
                <w:sz w:val="20"/>
                <w:szCs w:val="20"/>
              </w:rPr>
              <w:t xml:space="preserve"> Chosen by the Individuals Who Transitioned from Training Centers</w:t>
            </w:r>
            <w:r>
              <w:rPr>
                <w:rFonts w:asciiTheme="minorHAnsi" w:hAnsiTheme="minorHAnsi"/>
                <w:b/>
                <w:sz w:val="20"/>
                <w:szCs w:val="20"/>
              </w:rPr>
              <w:t xml:space="preserve">       As of </w:t>
            </w:r>
            <w:r w:rsidR="00DD03CF">
              <w:rPr>
                <w:rFonts w:asciiTheme="minorHAnsi" w:hAnsiTheme="minorHAnsi"/>
                <w:b/>
                <w:sz w:val="20"/>
                <w:szCs w:val="20"/>
              </w:rPr>
              <w:t>May 13, 2019</w:t>
            </w:r>
          </w:p>
        </w:tc>
      </w:tr>
      <w:tr w:rsidR="0028099B" w:rsidTr="00267603">
        <w:tc>
          <w:tcPr>
            <w:tcW w:w="8190" w:type="dxa"/>
            <w:gridSpan w:val="2"/>
            <w:shd w:val="clear" w:color="auto" w:fill="4F81BD" w:themeFill="accent1"/>
          </w:tcPr>
          <w:p w:rsidR="0028099B" w:rsidRPr="0028099B" w:rsidRDefault="00C70C4F" w:rsidP="00DD03CF">
            <w:pPr>
              <w:jc w:val="center"/>
              <w:rPr>
                <w:rFonts w:asciiTheme="minorHAnsi" w:hAnsiTheme="minorHAnsi"/>
                <w:sz w:val="20"/>
                <w:szCs w:val="20"/>
              </w:rPr>
            </w:pPr>
            <w:r>
              <w:rPr>
                <w:rFonts w:asciiTheme="minorHAnsi" w:hAnsiTheme="minorHAnsi"/>
                <w:b/>
                <w:color w:val="FFFFFF" w:themeColor="background1"/>
              </w:rPr>
              <w:t>8</w:t>
            </w:r>
            <w:r w:rsidR="00DD03CF">
              <w:rPr>
                <w:rFonts w:asciiTheme="minorHAnsi" w:hAnsiTheme="minorHAnsi"/>
                <w:b/>
                <w:color w:val="FFFFFF" w:themeColor="background1"/>
              </w:rPr>
              <w:t>27</w:t>
            </w:r>
            <w:r w:rsidR="00EB6AC3">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267603">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Own Home</w:t>
            </w:r>
          </w:p>
        </w:tc>
        <w:tc>
          <w:tcPr>
            <w:tcW w:w="1349" w:type="dxa"/>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0</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1349" w:type="dxa"/>
            <w:shd w:val="clear" w:color="auto" w:fill="DBE5F1" w:themeFill="accent1" w:themeFillTint="33"/>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267603">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1349" w:type="dxa"/>
          </w:tcPr>
          <w:p w:rsidR="0028099B" w:rsidRPr="0028099B" w:rsidRDefault="00191615" w:rsidP="0028099B">
            <w:pPr>
              <w:jc w:val="right"/>
              <w:rPr>
                <w:rFonts w:asciiTheme="minorHAnsi" w:hAnsiTheme="minorHAnsi"/>
                <w:sz w:val="20"/>
                <w:szCs w:val="20"/>
              </w:rPr>
            </w:pPr>
            <w:r>
              <w:rPr>
                <w:rFonts w:asciiTheme="minorHAnsi" w:hAnsiTheme="minorHAnsi"/>
                <w:sz w:val="20"/>
                <w:szCs w:val="20"/>
              </w:rPr>
              <w:t>4</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1349" w:type="dxa"/>
            <w:shd w:val="clear" w:color="auto" w:fill="DBE5F1" w:themeFill="accent1" w:themeFillTint="33"/>
          </w:tcPr>
          <w:p w:rsidR="0028099B" w:rsidRPr="0028099B" w:rsidRDefault="00434329" w:rsidP="007061EF">
            <w:pPr>
              <w:jc w:val="right"/>
              <w:rPr>
                <w:rFonts w:asciiTheme="minorHAnsi" w:hAnsiTheme="minorHAnsi"/>
                <w:sz w:val="20"/>
                <w:szCs w:val="20"/>
              </w:rPr>
            </w:pPr>
            <w:r>
              <w:rPr>
                <w:rFonts w:asciiTheme="minorHAnsi" w:hAnsiTheme="minorHAnsi"/>
                <w:sz w:val="20"/>
                <w:szCs w:val="20"/>
              </w:rPr>
              <w:t>54</w:t>
            </w:r>
          </w:p>
        </w:tc>
      </w:tr>
      <w:tr w:rsidR="006F6904" w:rsidTr="00267603">
        <w:tc>
          <w:tcPr>
            <w:tcW w:w="6841"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1349" w:type="dxa"/>
          </w:tcPr>
          <w:p w:rsidR="006F6904" w:rsidRDefault="006F6904" w:rsidP="00526967">
            <w:pPr>
              <w:jc w:val="right"/>
              <w:rPr>
                <w:rFonts w:asciiTheme="minorHAnsi" w:hAnsiTheme="minorHAnsi"/>
                <w:sz w:val="20"/>
                <w:szCs w:val="20"/>
              </w:rPr>
            </w:pPr>
            <w:r>
              <w:rPr>
                <w:rFonts w:asciiTheme="minorHAnsi" w:hAnsiTheme="minorHAnsi"/>
                <w:sz w:val="20"/>
                <w:szCs w:val="20"/>
              </w:rPr>
              <w:t>1</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1349" w:type="dxa"/>
            <w:shd w:val="clear" w:color="auto" w:fill="DBE5F1" w:themeFill="accent1" w:themeFillTint="33"/>
          </w:tcPr>
          <w:p w:rsidR="0028099B" w:rsidRPr="0028099B" w:rsidRDefault="00DD03CF" w:rsidP="00DD03CF">
            <w:pPr>
              <w:jc w:val="right"/>
              <w:rPr>
                <w:rFonts w:asciiTheme="minorHAnsi" w:hAnsiTheme="minorHAnsi"/>
                <w:sz w:val="20"/>
                <w:szCs w:val="20"/>
              </w:rPr>
            </w:pPr>
            <w:r>
              <w:rPr>
                <w:rFonts w:asciiTheme="minorHAnsi" w:hAnsiTheme="minorHAnsi"/>
                <w:sz w:val="20"/>
                <w:szCs w:val="20"/>
              </w:rPr>
              <w:t>338</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(5 beds or less)</w:t>
            </w:r>
          </w:p>
        </w:tc>
        <w:tc>
          <w:tcPr>
            <w:tcW w:w="1349" w:type="dxa"/>
            <w:shd w:val="clear" w:color="auto" w:fill="FFFFFF" w:themeFill="background1"/>
          </w:tcPr>
          <w:p w:rsidR="0028099B" w:rsidRPr="0028099B" w:rsidRDefault="00191615" w:rsidP="00DD03CF">
            <w:pPr>
              <w:jc w:val="right"/>
              <w:rPr>
                <w:rFonts w:asciiTheme="minorHAnsi" w:hAnsiTheme="minorHAnsi"/>
                <w:sz w:val="20"/>
                <w:szCs w:val="20"/>
              </w:rPr>
            </w:pPr>
            <w:r>
              <w:rPr>
                <w:rFonts w:asciiTheme="minorHAnsi" w:hAnsiTheme="minorHAnsi"/>
                <w:sz w:val="20"/>
                <w:szCs w:val="20"/>
              </w:rPr>
              <w:t>2</w:t>
            </w:r>
            <w:r w:rsidR="00DD03CF">
              <w:rPr>
                <w:rFonts w:asciiTheme="minorHAnsi" w:hAnsiTheme="minorHAnsi"/>
                <w:sz w:val="20"/>
                <w:szCs w:val="20"/>
              </w:rPr>
              <w:t>70</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1349" w:type="dxa"/>
            <w:shd w:val="clear" w:color="auto" w:fill="DBE5F1" w:themeFill="accent1" w:themeFillTint="33"/>
          </w:tcPr>
          <w:p w:rsidR="0028099B" w:rsidRPr="0028099B" w:rsidRDefault="00C70C4F" w:rsidP="00DD03CF">
            <w:pPr>
              <w:jc w:val="right"/>
              <w:rPr>
                <w:rFonts w:asciiTheme="minorHAnsi" w:hAnsiTheme="minorHAnsi"/>
                <w:sz w:val="20"/>
                <w:szCs w:val="20"/>
              </w:rPr>
            </w:pPr>
            <w:r>
              <w:rPr>
                <w:rFonts w:asciiTheme="minorHAnsi" w:hAnsiTheme="minorHAnsi"/>
                <w:sz w:val="20"/>
                <w:szCs w:val="20"/>
              </w:rPr>
              <w:t>2</w:t>
            </w:r>
            <w:r w:rsidR="00DD03CF">
              <w:rPr>
                <w:rFonts w:asciiTheme="minorHAnsi" w:hAnsiTheme="minorHAnsi"/>
                <w:sz w:val="20"/>
                <w:szCs w:val="20"/>
              </w:rPr>
              <w:t>8</w:t>
            </w:r>
          </w:p>
        </w:tc>
      </w:tr>
      <w:tr w:rsidR="0028099B" w:rsidTr="00267603">
        <w:tc>
          <w:tcPr>
            <w:tcW w:w="6841"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1349" w:type="dxa"/>
            <w:shd w:val="clear" w:color="auto" w:fill="FFFFFF" w:themeFill="background1"/>
          </w:tcPr>
          <w:p w:rsidR="0028099B" w:rsidRPr="0028099B" w:rsidRDefault="00434329" w:rsidP="00C70C4F">
            <w:pPr>
              <w:jc w:val="right"/>
              <w:rPr>
                <w:rFonts w:asciiTheme="minorHAnsi" w:hAnsiTheme="minorHAnsi"/>
                <w:sz w:val="20"/>
                <w:szCs w:val="20"/>
              </w:rPr>
            </w:pPr>
            <w:r>
              <w:rPr>
                <w:rFonts w:asciiTheme="minorHAnsi" w:hAnsiTheme="minorHAnsi"/>
                <w:sz w:val="20"/>
                <w:szCs w:val="20"/>
              </w:rPr>
              <w:t>6</w:t>
            </w:r>
            <w:r w:rsidR="00C70C4F">
              <w:rPr>
                <w:rFonts w:asciiTheme="minorHAnsi" w:hAnsiTheme="minorHAnsi"/>
                <w:sz w:val="20"/>
                <w:szCs w:val="20"/>
              </w:rPr>
              <w:t>4</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1349" w:type="dxa"/>
            <w:shd w:val="clear" w:color="auto" w:fill="DBE5F1" w:themeFill="accent1" w:themeFillTint="33"/>
          </w:tcPr>
          <w:p w:rsidR="0028099B" w:rsidRPr="0028099B" w:rsidRDefault="00DD03CF" w:rsidP="0028099B">
            <w:pPr>
              <w:jc w:val="right"/>
              <w:rPr>
                <w:rFonts w:asciiTheme="minorHAnsi" w:hAnsiTheme="minorHAnsi"/>
                <w:sz w:val="20"/>
                <w:szCs w:val="20"/>
              </w:rPr>
            </w:pPr>
            <w:r>
              <w:rPr>
                <w:rFonts w:asciiTheme="minorHAnsi" w:hAnsiTheme="minorHAnsi"/>
                <w:sz w:val="20"/>
                <w:szCs w:val="20"/>
              </w:rPr>
              <w:t>5</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State Facility</w:t>
            </w:r>
          </w:p>
        </w:tc>
        <w:tc>
          <w:tcPr>
            <w:tcW w:w="1349" w:type="dxa"/>
            <w:shd w:val="clear" w:color="auto" w:fill="FFFFFF" w:themeFill="background1"/>
          </w:tcPr>
          <w:p w:rsidR="0028099B" w:rsidRPr="0028099B" w:rsidRDefault="007441A5" w:rsidP="007441A5">
            <w:pPr>
              <w:jc w:val="right"/>
              <w:rPr>
                <w:rFonts w:asciiTheme="minorHAnsi" w:hAnsiTheme="minorHAnsi"/>
                <w:sz w:val="20"/>
                <w:szCs w:val="20"/>
              </w:rPr>
            </w:pPr>
            <w:r>
              <w:rPr>
                <w:rFonts w:asciiTheme="minorHAnsi" w:hAnsiTheme="minorHAnsi"/>
                <w:sz w:val="20"/>
                <w:szCs w:val="20"/>
              </w:rPr>
              <w:t>0</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p>
        </w:tc>
        <w:tc>
          <w:tcPr>
            <w:tcW w:w="1349" w:type="dxa"/>
            <w:shd w:val="clear" w:color="auto" w:fill="DBE5F1" w:themeFill="accent1" w:themeFillTint="33"/>
          </w:tcPr>
          <w:p w:rsidR="0028099B" w:rsidRPr="0028099B" w:rsidRDefault="00DD03CF" w:rsidP="0028099B">
            <w:pPr>
              <w:jc w:val="right"/>
              <w:rPr>
                <w:rFonts w:asciiTheme="minorHAnsi" w:hAnsiTheme="minorHAnsi"/>
                <w:sz w:val="20"/>
                <w:szCs w:val="20"/>
              </w:rPr>
            </w:pPr>
            <w:r>
              <w:rPr>
                <w:rFonts w:asciiTheme="minorHAnsi" w:hAnsiTheme="minorHAnsi"/>
                <w:sz w:val="20"/>
                <w:szCs w:val="20"/>
              </w:rPr>
              <w:t>30</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1349" w:type="dxa"/>
            <w:shd w:val="clear" w:color="auto" w:fill="FFFFFF" w:themeFill="background1"/>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267603">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1349"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3</w:t>
            </w:r>
          </w:p>
        </w:tc>
      </w:tr>
      <w:tr w:rsidR="0028099B" w:rsidTr="00267603">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1349" w:type="dxa"/>
            <w:shd w:val="clear" w:color="auto" w:fill="FFFFFF" w:themeFill="background1"/>
          </w:tcPr>
          <w:p w:rsidR="0028099B" w:rsidRPr="0028099B" w:rsidRDefault="00C70C4F" w:rsidP="00021C68">
            <w:pPr>
              <w:jc w:val="right"/>
              <w:rPr>
                <w:rFonts w:asciiTheme="minorHAnsi" w:hAnsiTheme="minorHAnsi"/>
                <w:sz w:val="20"/>
                <w:szCs w:val="20"/>
              </w:rPr>
            </w:pPr>
            <w:r>
              <w:rPr>
                <w:rFonts w:asciiTheme="minorHAnsi" w:hAnsiTheme="minorHAnsi"/>
                <w:sz w:val="20"/>
                <w:szCs w:val="20"/>
              </w:rPr>
              <w:t>2</w:t>
            </w:r>
            <w:r w:rsidR="00021C68">
              <w:rPr>
                <w:rFonts w:asciiTheme="minorHAnsi" w:hAnsiTheme="minorHAnsi"/>
                <w:sz w:val="20"/>
                <w:szCs w:val="20"/>
              </w:rPr>
              <w:t>8</w:t>
            </w:r>
          </w:p>
        </w:tc>
      </w:tr>
    </w:tbl>
    <w:p w:rsidR="00267603" w:rsidRDefault="00267603" w:rsidP="00267603">
      <w:pPr>
        <w:spacing w:before="54" w:after="120"/>
        <w:rPr>
          <w:b/>
          <w:spacing w:val="-1"/>
          <w:sz w:val="28"/>
          <w:szCs w:val="28"/>
        </w:rPr>
      </w:pPr>
    </w:p>
    <w:p w:rsidR="005B76CC" w:rsidRPr="00073F49" w:rsidRDefault="00017F09" w:rsidP="00267603">
      <w:pPr>
        <w:spacing w:before="54" w:after="120"/>
        <w:rPr>
          <w:spacing w:val="-1"/>
          <w:sz w:val="20"/>
          <w:szCs w:val="20"/>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r w:rsidR="005B76CC" w:rsidRPr="000628D8">
        <w:rPr>
          <w:b/>
          <w:spacing w:val="-1"/>
          <w:sz w:val="28"/>
          <w:szCs w:val="28"/>
        </w:rPr>
        <w:t>W</w:t>
      </w:r>
      <w:r w:rsidRPr="000628D8">
        <w:rPr>
          <w:b/>
          <w:spacing w:val="-1"/>
          <w:sz w:val="28"/>
          <w:szCs w:val="28"/>
        </w:rPr>
        <w:t>ho</w:t>
      </w:r>
      <w:r w:rsidRPr="000628D8">
        <w:rPr>
          <w:b/>
          <w:spacing w:val="7"/>
          <w:sz w:val="28"/>
          <w:szCs w:val="28"/>
        </w:rPr>
        <w:t xml:space="preserve"> </w:t>
      </w:r>
      <w:r w:rsidR="005B76CC" w:rsidRPr="000628D8">
        <w:rPr>
          <w:b/>
          <w:sz w:val="28"/>
          <w:szCs w:val="28"/>
        </w:rPr>
        <w:t>H</w:t>
      </w:r>
      <w:r w:rsidRPr="000628D8">
        <w:rPr>
          <w:b/>
          <w:sz w:val="28"/>
          <w:szCs w:val="28"/>
        </w:rPr>
        <w:t>ave</w:t>
      </w:r>
      <w:r w:rsidRPr="000628D8">
        <w:rPr>
          <w:b/>
          <w:spacing w:val="5"/>
          <w:sz w:val="28"/>
          <w:szCs w:val="28"/>
        </w:rPr>
        <w:t xml:space="preserve"> </w:t>
      </w:r>
      <w:r w:rsidR="005B76CC" w:rsidRPr="000628D8">
        <w:rPr>
          <w:b/>
          <w:sz w:val="28"/>
          <w:szCs w:val="28"/>
        </w:rPr>
        <w:t>N</w:t>
      </w:r>
      <w:r w:rsidRPr="000628D8">
        <w:rPr>
          <w:b/>
          <w:sz w:val="28"/>
          <w:szCs w:val="28"/>
        </w:rPr>
        <w:t>ot</w:t>
      </w:r>
      <w:r w:rsidRPr="000628D8">
        <w:rPr>
          <w:b/>
          <w:spacing w:val="11"/>
          <w:sz w:val="28"/>
          <w:szCs w:val="28"/>
        </w:rPr>
        <w:t xml:space="preserve"> </w:t>
      </w:r>
      <w:r w:rsidR="005B76CC" w:rsidRPr="000628D8">
        <w:rPr>
          <w:b/>
          <w:spacing w:val="-1"/>
          <w:sz w:val="28"/>
          <w:szCs w:val="28"/>
        </w:rPr>
        <w:t>Y</w:t>
      </w:r>
      <w:r w:rsidRPr="000628D8">
        <w:rPr>
          <w:b/>
          <w:spacing w:val="-1"/>
          <w:sz w:val="28"/>
          <w:szCs w:val="28"/>
        </w:rPr>
        <w:t>et</w:t>
      </w:r>
      <w:r w:rsidRPr="000628D8">
        <w:rPr>
          <w:b/>
          <w:spacing w:val="8"/>
          <w:sz w:val="28"/>
          <w:szCs w:val="28"/>
        </w:rPr>
        <w:t xml:space="preserve"> </w:t>
      </w:r>
      <w:r w:rsidR="005B76CC" w:rsidRPr="000628D8">
        <w:rPr>
          <w:b/>
          <w:spacing w:val="-1"/>
          <w:sz w:val="28"/>
          <w:szCs w:val="28"/>
        </w:rPr>
        <w:t>M</w:t>
      </w:r>
      <w:r w:rsidRPr="000628D8">
        <w:rPr>
          <w:b/>
          <w:spacing w:val="-1"/>
          <w:sz w:val="28"/>
          <w:szCs w:val="28"/>
        </w:rPr>
        <w:t>ade</w:t>
      </w:r>
      <w:r w:rsidRPr="000628D8">
        <w:rPr>
          <w:b/>
          <w:spacing w:val="7"/>
          <w:sz w:val="28"/>
          <w:szCs w:val="28"/>
        </w:rPr>
        <w:t xml:space="preserve"> </w:t>
      </w:r>
      <w:r w:rsidR="005B76CC" w:rsidRPr="000628D8">
        <w:rPr>
          <w:b/>
          <w:spacing w:val="7"/>
          <w:sz w:val="28"/>
          <w:szCs w:val="28"/>
        </w:rPr>
        <w:t>D</w:t>
      </w:r>
      <w:r w:rsidR="005B76CC" w:rsidRPr="000628D8">
        <w:rPr>
          <w:b/>
          <w:spacing w:val="-1"/>
          <w:sz w:val="28"/>
          <w:szCs w:val="28"/>
        </w:rPr>
        <w:t>ecisions</w:t>
      </w:r>
      <w:r w:rsidRPr="000628D8">
        <w:rPr>
          <w:b/>
          <w:spacing w:val="-1"/>
          <w:sz w:val="28"/>
          <w:szCs w:val="28"/>
        </w:rPr>
        <w:t xml:space="preserve"> </w:t>
      </w:r>
    </w:p>
    <w:p w:rsidR="00FD5B0C" w:rsidRDefault="008A2AD4" w:rsidP="00017F09">
      <w:pPr>
        <w:rPr>
          <w:spacing w:val="-1"/>
        </w:rPr>
      </w:pPr>
      <w:r>
        <w:rPr>
          <w:spacing w:val="-1"/>
        </w:rPr>
        <w:t>Figure</w:t>
      </w:r>
      <w:r w:rsidR="00C05673">
        <w:rPr>
          <w:spacing w:val="-1"/>
        </w:rPr>
        <w:t>s</w:t>
      </w:r>
      <w:r>
        <w:rPr>
          <w:spacing w:val="-1"/>
        </w:rPr>
        <w:t xml:space="preserve"> </w:t>
      </w:r>
      <w:r w:rsidR="00C05673">
        <w:rPr>
          <w:spacing w:val="-1"/>
        </w:rPr>
        <w:t>5 and 6</w:t>
      </w:r>
      <w:r w:rsidR="00017F09" w:rsidRPr="00E43670">
        <w:rPr>
          <w:spacing w:val="-1"/>
        </w:rPr>
        <w:t xml:space="preserve"> </w:t>
      </w:r>
      <w:r w:rsidR="005B76CC">
        <w:rPr>
          <w:spacing w:val="-1"/>
        </w:rPr>
        <w:t xml:space="preserve">below </w:t>
      </w:r>
      <w:r w:rsidR="00017F09" w:rsidRPr="00E43670">
        <w:rPr>
          <w:spacing w:val="-1"/>
        </w:rPr>
        <w:t>provide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017F09" w:rsidRPr="00E43670">
        <w:rPr>
          <w:spacing w:val="-1"/>
        </w:rPr>
        <w:t>the</w:t>
      </w:r>
      <w:r w:rsidR="00017F09" w:rsidRPr="00E43670">
        <w:t xml:space="preserve"> </w:t>
      </w:r>
      <w:r w:rsidR="00017F09" w:rsidRPr="00E43670">
        <w:rPr>
          <w:spacing w:val="-1"/>
        </w:rPr>
        <w:t>discharge</w:t>
      </w:r>
      <w:r w:rsidR="00017F09" w:rsidRPr="00E43670">
        <w:t xml:space="preserve"> </w:t>
      </w:r>
      <w:r w:rsidR="00017F09" w:rsidRPr="00E43670">
        <w:rPr>
          <w:spacing w:val="-1"/>
        </w:rPr>
        <w:t>process</w:t>
      </w:r>
      <w:r w:rsidR="00017F09" w:rsidRPr="00E43670">
        <w:rPr>
          <w:spacing w:val="-2"/>
        </w:rPr>
        <w:t xml:space="preserve"> </w:t>
      </w:r>
      <w:r w:rsidR="00017F09" w:rsidRPr="00E43670">
        <w:rPr>
          <w:spacing w:val="-1"/>
        </w:rPr>
        <w:t>(most</w:t>
      </w:r>
      <w:r w:rsidR="00017F09" w:rsidRPr="00E43670">
        <w:rPr>
          <w:spacing w:val="1"/>
        </w:rPr>
        <w:t xml:space="preserve"> </w:t>
      </w:r>
      <w:r w:rsidR="00017F09" w:rsidRPr="00E43670">
        <w:t>likely</w:t>
      </w:r>
      <w:r w:rsidR="00017F09" w:rsidRPr="00E43670">
        <w:rPr>
          <w:spacing w:val="67"/>
        </w:rPr>
        <w:t xml:space="preserve"> </w:t>
      </w:r>
      <w:r w:rsidR="00017F09" w:rsidRPr="00E43670">
        <w:rPr>
          <w:spacing w:val="-1"/>
        </w:rPr>
        <w:t>postponing</w:t>
      </w:r>
      <w:r w:rsidR="00017F09" w:rsidRPr="00E43670">
        <w:rPr>
          <w:spacing w:val="-3"/>
        </w:rPr>
        <w:t xml:space="preserve"> </w:t>
      </w:r>
      <w:r w:rsidR="00017F09" w:rsidRPr="00E43670">
        <w:rPr>
          <w:spacing w:val="-1"/>
        </w:rPr>
        <w:t>action</w:t>
      </w:r>
      <w:r w:rsidR="00017F09" w:rsidRPr="00E43670">
        <w:t xml:space="preserve"> </w:t>
      </w:r>
      <w:r w:rsidR="00017F09" w:rsidRPr="00E43670">
        <w:rPr>
          <w:spacing w:val="-1"/>
        </w:rPr>
        <w:t>until</w:t>
      </w:r>
      <w:r w:rsidR="00017F09" w:rsidRPr="00E43670">
        <w:rPr>
          <w:spacing w:val="1"/>
        </w:rPr>
        <w:t xml:space="preserve"> </w:t>
      </w:r>
      <w:r w:rsidR="00017F09" w:rsidRPr="00E43670">
        <w:rPr>
          <w:spacing w:val="-1"/>
        </w:rPr>
        <w:t>closer</w:t>
      </w:r>
      <w:r w:rsidR="00017F09" w:rsidRPr="00E43670">
        <w:rPr>
          <w:spacing w:val="1"/>
        </w:rPr>
        <w:t xml:space="preserve"> </w:t>
      </w:r>
      <w:r w:rsidR="00017F09" w:rsidRPr="00E43670">
        <w:rPr>
          <w:spacing w:val="-1"/>
        </w:rPr>
        <w:t>to</w:t>
      </w:r>
      <w:r w:rsidR="00017F09" w:rsidRPr="00E43670">
        <w:t xml:space="preserve"> </w:t>
      </w:r>
      <w:r w:rsidR="00017F09" w:rsidRPr="00E43670">
        <w:rPr>
          <w:spacing w:val="-1"/>
        </w:rPr>
        <w:t>the</w:t>
      </w:r>
      <w:r w:rsidR="00017F09" w:rsidRPr="00E43670">
        <w:t xml:space="preserve"> </w:t>
      </w:r>
      <w:r w:rsidR="00017F09" w:rsidRPr="00E43670">
        <w:rPr>
          <w:spacing w:val="-1"/>
        </w:rPr>
        <w:t>closing</w:t>
      </w:r>
      <w:r w:rsidR="00017F09" w:rsidRPr="00E43670">
        <w:rPr>
          <w:spacing w:val="-3"/>
        </w:rPr>
        <w:t xml:space="preserve"> </w:t>
      </w:r>
      <w:r w:rsidR="00017F09" w:rsidRPr="00E43670">
        <w:rPr>
          <w:spacing w:val="-1"/>
        </w:rPr>
        <w:t>date).</w:t>
      </w:r>
      <w:r w:rsidR="00017F09" w:rsidRPr="00E43670">
        <w:t xml:space="preserve"> Authorized Representatives</w:t>
      </w:r>
      <w:r w:rsidR="00017F09" w:rsidRPr="00E43670">
        <w:rPr>
          <w:spacing w:val="-2"/>
        </w:rPr>
        <w:t xml:space="preserve"> </w:t>
      </w:r>
      <w:r w:rsidR="00017F09" w:rsidRPr="00E43670">
        <w:rPr>
          <w:spacing w:val="-1"/>
        </w:rPr>
        <w:t>are</w:t>
      </w:r>
      <w:r w:rsidR="00017F09" w:rsidRPr="00E43670">
        <w:t xml:space="preserve"> </w:t>
      </w:r>
      <w:r w:rsidR="00017F09" w:rsidRPr="00E43670">
        <w:rPr>
          <w:spacing w:val="-1"/>
        </w:rPr>
        <w:t>either</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reachable,</w:t>
      </w:r>
      <w:r w:rsidR="00017F09" w:rsidRPr="00E43670">
        <w:t xml:space="preserve"> </w:t>
      </w:r>
      <w:r w:rsidR="00017F09" w:rsidRPr="00E43670">
        <w:rPr>
          <w:spacing w:val="-1"/>
        </w:rPr>
        <w:t>unwilling</w:t>
      </w:r>
      <w:r w:rsidR="0093399B">
        <w:rPr>
          <w:spacing w:val="-1"/>
        </w:rPr>
        <w:t xml:space="preserve"> </w:t>
      </w:r>
      <w:r w:rsidR="00017F09" w:rsidRPr="00E43670">
        <w:t xml:space="preserve">to </w:t>
      </w:r>
      <w:r w:rsidR="00017F09" w:rsidRPr="00E43670">
        <w:rPr>
          <w:spacing w:val="-1"/>
        </w:rPr>
        <w:t>engage</w:t>
      </w:r>
      <w:r w:rsidR="00017F09" w:rsidRPr="00E43670">
        <w:t xml:space="preserve"> in </w:t>
      </w:r>
      <w:r w:rsidR="00017F09" w:rsidRPr="00E43670">
        <w:rPr>
          <w:spacing w:val="-1"/>
        </w:rPr>
        <w:t>discussions</w:t>
      </w:r>
      <w:r w:rsidR="00017F09" w:rsidRPr="00E43670">
        <w:rPr>
          <w:spacing w:val="-2"/>
        </w:rPr>
        <w:t xml:space="preserve"> </w:t>
      </w:r>
      <w:r w:rsidR="0093399B">
        <w:rPr>
          <w:spacing w:val="-1"/>
        </w:rPr>
        <w:t>related to options</w:t>
      </w:r>
      <w:r w:rsidR="00017F09" w:rsidRPr="00E43670">
        <w:rPr>
          <w:spacing w:val="-1"/>
        </w:rPr>
        <w:t>,</w:t>
      </w:r>
      <w:r w:rsidR="00017F09" w:rsidRPr="00E43670">
        <w:t xml:space="preserve"> or</w:t>
      </w:r>
      <w:r w:rsidR="00017F09" w:rsidRPr="00E43670">
        <w:rPr>
          <w:spacing w:val="-2"/>
        </w:rPr>
        <w:t xml:space="preserve"> </w:t>
      </w:r>
      <w:r w:rsidR="00017F09" w:rsidRPr="00E43670">
        <w:rPr>
          <w:spacing w:val="-1"/>
        </w:rPr>
        <w:t>have</w:t>
      </w:r>
      <w:r w:rsidR="00017F09" w:rsidRPr="00E43670">
        <w:t xml:space="preserve"> </w:t>
      </w:r>
      <w:r w:rsidR="00017F09" w:rsidRPr="00E43670">
        <w:rPr>
          <w:spacing w:val="-1"/>
        </w:rPr>
        <w:t>stated</w:t>
      </w:r>
      <w:r w:rsidR="00017F09" w:rsidRPr="00E43670">
        <w:t xml:space="preserve"> </w:t>
      </w:r>
      <w:r w:rsidR="00017F09" w:rsidRPr="00E43670">
        <w:rPr>
          <w:spacing w:val="-1"/>
        </w:rPr>
        <w:t>they</w:t>
      </w:r>
      <w:r w:rsidR="00017F09" w:rsidRPr="00E43670">
        <w:rPr>
          <w:spacing w:val="-3"/>
        </w:rPr>
        <w:t xml:space="preserve"> </w:t>
      </w:r>
      <w:r w:rsidR="00017F09" w:rsidRPr="00E43670">
        <w:t>will</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participate</w:t>
      </w:r>
      <w:r w:rsidR="00017F09" w:rsidRPr="00E43670">
        <w:rPr>
          <w:spacing w:val="-2"/>
        </w:rPr>
        <w:t xml:space="preserve"> </w:t>
      </w:r>
      <w:r w:rsidR="00017F09" w:rsidRPr="00E43670">
        <w:t xml:space="preserve">in </w:t>
      </w:r>
      <w:r w:rsidR="00017F09" w:rsidRPr="00E43670">
        <w:rPr>
          <w:spacing w:val="-1"/>
        </w:rPr>
        <w:t>the</w:t>
      </w:r>
      <w:r w:rsidR="00017F09" w:rsidRPr="00E43670">
        <w:t xml:space="preserve"> </w:t>
      </w:r>
      <w:r w:rsidR="00017F09" w:rsidRPr="00E43670">
        <w:rPr>
          <w:spacing w:val="-1"/>
        </w:rPr>
        <w:t>discharge</w:t>
      </w:r>
      <w:r w:rsidR="00017F09" w:rsidRPr="00E43670">
        <w:rPr>
          <w:spacing w:val="51"/>
        </w:rPr>
        <w:t xml:space="preserve"> </w:t>
      </w:r>
      <w:r w:rsidR="00017F09" w:rsidRPr="00E43670">
        <w:rPr>
          <w:spacing w:val="-1"/>
        </w:rPr>
        <w:t>process</w:t>
      </w:r>
      <w:r w:rsidR="00017F09" w:rsidRPr="00E43670">
        <w:t xml:space="preserve"> </w:t>
      </w:r>
      <w:r w:rsidR="00017F09" w:rsidRPr="00E43670">
        <w:rPr>
          <w:spacing w:val="-2"/>
        </w:rPr>
        <w:t xml:space="preserve">at </w:t>
      </w:r>
      <w:r w:rsidR="00017F09" w:rsidRPr="00E43670">
        <w:t xml:space="preserve">the </w:t>
      </w:r>
      <w:r w:rsidR="00017F09" w:rsidRPr="00E43670">
        <w:rPr>
          <w:spacing w:val="-2"/>
        </w:rPr>
        <w:t>current</w:t>
      </w:r>
      <w:r w:rsidR="00017F09" w:rsidRPr="00E43670">
        <w:rPr>
          <w:spacing w:val="1"/>
        </w:rPr>
        <w:t xml:space="preserve"> </w:t>
      </w:r>
      <w:r w:rsidR="00017F09" w:rsidRPr="00E43670">
        <w:rPr>
          <w:spacing w:val="-1"/>
        </w:rPr>
        <w:t>time.</w:t>
      </w:r>
      <w:r w:rsidR="0093399B">
        <w:rPr>
          <w:spacing w:val="-1"/>
        </w:rPr>
        <w:t xml:space="preserve"> Only </w:t>
      </w:r>
      <w:r w:rsidR="008474EB">
        <w:rPr>
          <w:spacing w:val="-1"/>
        </w:rPr>
        <w:t>seventeen</w:t>
      </w:r>
      <w:r w:rsidR="0093399B">
        <w:rPr>
          <w:spacing w:val="-1"/>
        </w:rPr>
        <w:t xml:space="preserve"> </w:t>
      </w:r>
      <w:r w:rsidR="000A6DFE">
        <w:rPr>
          <w:spacing w:val="-1"/>
        </w:rPr>
        <w:t>AR’s/families</w:t>
      </w:r>
      <w:r w:rsidR="0093399B">
        <w:rPr>
          <w:spacing w:val="-1"/>
        </w:rPr>
        <w:t xml:space="preserve"> representing individuals at</w:t>
      </w:r>
      <w:r w:rsidR="00267603">
        <w:rPr>
          <w:spacing w:val="-1"/>
        </w:rPr>
        <w:t xml:space="preserve"> CVTC have not actively engaged, at this point, </w:t>
      </w:r>
      <w:r w:rsidR="0093399B">
        <w:rPr>
          <w:spacing w:val="-1"/>
        </w:rPr>
        <w:t xml:space="preserve">in exploring options that are more integrated. </w:t>
      </w:r>
      <w:r w:rsidR="00E02984">
        <w:rPr>
          <w:spacing w:val="-1"/>
        </w:rPr>
        <w:t>Historical data for the three closed facilities indicates that many f</w:t>
      </w:r>
      <w:r w:rsidR="00881EE9" w:rsidRPr="00E02984">
        <w:rPr>
          <w:spacing w:val="-1"/>
        </w:rPr>
        <w:t xml:space="preserve">amilies </w:t>
      </w:r>
      <w:r w:rsidR="00E02984">
        <w:rPr>
          <w:spacing w:val="-1"/>
        </w:rPr>
        <w:t>who had not engaged in the process for selecting a provider until the last year,</w:t>
      </w:r>
      <w:r w:rsidR="00E02984" w:rsidRPr="00E02984">
        <w:rPr>
          <w:spacing w:val="-1"/>
        </w:rPr>
        <w:t xml:space="preserve"> ele</w:t>
      </w:r>
      <w:r w:rsidR="00881EE9" w:rsidRPr="00E02984">
        <w:rPr>
          <w:spacing w:val="-1"/>
        </w:rPr>
        <w:t xml:space="preserve">cted to transition to a new community home instead of </w:t>
      </w:r>
      <w:r w:rsidR="00881EE9" w:rsidRPr="00E02984">
        <w:rPr>
          <w:spacing w:val="-1"/>
        </w:rPr>
        <w:lastRenderedPageBreak/>
        <w:t>transferring to another training center as they closure date approached.</w:t>
      </w:r>
      <w:r w:rsidR="004600FC">
        <w:rPr>
          <w:color w:val="1F497D"/>
          <w:spacing w:val="-1"/>
        </w:rPr>
        <w:t xml:space="preserve"> </w:t>
      </w:r>
      <w:r w:rsidR="004600FC" w:rsidRPr="00727253">
        <w:rPr>
          <w:spacing w:val="-1"/>
        </w:rPr>
        <w:t>The FY 1</w:t>
      </w:r>
      <w:r w:rsidR="008474EB">
        <w:rPr>
          <w:spacing w:val="-1"/>
        </w:rPr>
        <w:t>9</w:t>
      </w:r>
      <w:r w:rsidR="004600FC" w:rsidRPr="00727253">
        <w:rPr>
          <w:spacing w:val="-1"/>
        </w:rPr>
        <w:t xml:space="preserve"> third quarter report indicated that </w:t>
      </w:r>
      <w:r w:rsidR="008474EB">
        <w:rPr>
          <w:spacing w:val="-1"/>
        </w:rPr>
        <w:t>22</w:t>
      </w:r>
      <w:r w:rsidR="004600FC" w:rsidRPr="00727253">
        <w:rPr>
          <w:spacing w:val="-1"/>
        </w:rPr>
        <w:t xml:space="preserve"> families at CVTC were saying </w:t>
      </w:r>
      <w:r w:rsidR="00787A1B" w:rsidRPr="00727253">
        <w:rPr>
          <w:spacing w:val="-1"/>
        </w:rPr>
        <w:t>“</w:t>
      </w:r>
      <w:r w:rsidR="004600FC" w:rsidRPr="00727253">
        <w:rPr>
          <w:spacing w:val="-1"/>
        </w:rPr>
        <w:t>no or not yet</w:t>
      </w:r>
      <w:r w:rsidR="00787A1B" w:rsidRPr="00727253">
        <w:rPr>
          <w:spacing w:val="-1"/>
        </w:rPr>
        <w:t>”</w:t>
      </w:r>
      <w:r w:rsidR="004600FC" w:rsidRPr="00727253">
        <w:rPr>
          <w:spacing w:val="-1"/>
        </w:rPr>
        <w:t xml:space="preserve">, compared to </w:t>
      </w:r>
      <w:r w:rsidR="008474EB">
        <w:rPr>
          <w:spacing w:val="-1"/>
        </w:rPr>
        <w:t xml:space="preserve">last quarter there has been a </w:t>
      </w:r>
      <w:r w:rsidR="00BC35A8">
        <w:rPr>
          <w:spacing w:val="-1"/>
        </w:rPr>
        <w:t>33</w:t>
      </w:r>
      <w:r w:rsidR="008474EB">
        <w:rPr>
          <w:spacing w:val="-1"/>
        </w:rPr>
        <w:t>% reduction</w:t>
      </w:r>
      <w:r w:rsidR="004600FC" w:rsidRPr="00727253">
        <w:rPr>
          <w:spacing w:val="-1"/>
        </w:rPr>
        <w:t xml:space="preserve">. For the </w:t>
      </w:r>
      <w:r w:rsidR="00787A1B" w:rsidRPr="00727253">
        <w:rPr>
          <w:spacing w:val="-1"/>
        </w:rPr>
        <w:t>“</w:t>
      </w:r>
      <w:r w:rsidR="004600FC" w:rsidRPr="00727253">
        <w:rPr>
          <w:spacing w:val="-1"/>
        </w:rPr>
        <w:t>tentative</w:t>
      </w:r>
      <w:r w:rsidR="00787A1B" w:rsidRPr="00727253">
        <w:rPr>
          <w:spacing w:val="-1"/>
        </w:rPr>
        <w:t>”</w:t>
      </w:r>
      <w:r w:rsidR="004600FC" w:rsidRPr="00727253">
        <w:rPr>
          <w:spacing w:val="-1"/>
        </w:rPr>
        <w:t xml:space="preserve"> group the numbers have </w:t>
      </w:r>
      <w:r w:rsidR="008D27D2" w:rsidRPr="00727253">
        <w:rPr>
          <w:spacing w:val="-1"/>
        </w:rPr>
        <w:t>decreased</w:t>
      </w:r>
      <w:r w:rsidR="004600FC" w:rsidRPr="00727253">
        <w:rPr>
          <w:spacing w:val="-1"/>
        </w:rPr>
        <w:t xml:space="preserve"> from </w:t>
      </w:r>
      <w:r w:rsidR="008474EB">
        <w:rPr>
          <w:spacing w:val="-1"/>
        </w:rPr>
        <w:t>9</w:t>
      </w:r>
      <w:r w:rsidR="004600FC" w:rsidRPr="00727253">
        <w:rPr>
          <w:spacing w:val="-1"/>
        </w:rPr>
        <w:t xml:space="preserve"> to </w:t>
      </w:r>
      <w:r w:rsidR="008474EB">
        <w:rPr>
          <w:spacing w:val="-1"/>
        </w:rPr>
        <w:t>5</w:t>
      </w:r>
      <w:r w:rsidR="004600FC" w:rsidRPr="00727253">
        <w:rPr>
          <w:spacing w:val="-1"/>
        </w:rPr>
        <w:t>.  For SEVTC th</w:t>
      </w:r>
      <w:r w:rsidR="008D27D2" w:rsidRPr="00727253">
        <w:rPr>
          <w:spacing w:val="-1"/>
        </w:rPr>
        <w:t xml:space="preserve">e </w:t>
      </w:r>
      <w:r w:rsidR="00787A1B" w:rsidRPr="00727253">
        <w:rPr>
          <w:spacing w:val="-1"/>
        </w:rPr>
        <w:t>“</w:t>
      </w:r>
      <w:r w:rsidR="008D27D2" w:rsidRPr="00727253">
        <w:rPr>
          <w:spacing w:val="-1"/>
        </w:rPr>
        <w:t>no</w:t>
      </w:r>
      <w:r w:rsidR="00787A1B" w:rsidRPr="00727253">
        <w:rPr>
          <w:spacing w:val="-1"/>
        </w:rPr>
        <w:t>,</w:t>
      </w:r>
      <w:r w:rsidR="008D27D2" w:rsidRPr="00727253">
        <w:rPr>
          <w:spacing w:val="-1"/>
        </w:rPr>
        <w:t xml:space="preserve"> not yet</w:t>
      </w:r>
      <w:r w:rsidR="00787A1B" w:rsidRPr="00727253">
        <w:rPr>
          <w:spacing w:val="-1"/>
        </w:rPr>
        <w:t>”</w:t>
      </w:r>
      <w:r w:rsidR="008D27D2" w:rsidRPr="00727253">
        <w:rPr>
          <w:spacing w:val="-1"/>
        </w:rPr>
        <w:t xml:space="preserve"> group</w:t>
      </w:r>
      <w:r w:rsidR="004600FC" w:rsidRPr="00727253">
        <w:rPr>
          <w:spacing w:val="-1"/>
        </w:rPr>
        <w:t xml:space="preserve"> has </w:t>
      </w:r>
      <w:r w:rsidR="004820C6">
        <w:rPr>
          <w:spacing w:val="-1"/>
        </w:rPr>
        <w:t>increased</w:t>
      </w:r>
      <w:r w:rsidR="008474EB">
        <w:rPr>
          <w:spacing w:val="-1"/>
        </w:rPr>
        <w:t xml:space="preserve"> from last quarter 43</w:t>
      </w:r>
      <w:r w:rsidR="004820C6">
        <w:rPr>
          <w:spacing w:val="-1"/>
        </w:rPr>
        <w:t xml:space="preserve"> to 45</w:t>
      </w:r>
      <w:r w:rsidR="008474EB">
        <w:rPr>
          <w:spacing w:val="-1"/>
        </w:rPr>
        <w:t xml:space="preserve">. </w:t>
      </w:r>
      <w:r w:rsidR="008D27D2" w:rsidRPr="00727253">
        <w:rPr>
          <w:spacing w:val="-1"/>
        </w:rPr>
        <w:t>The SEVTC</w:t>
      </w:r>
      <w:r w:rsidR="004600FC" w:rsidRPr="00727253">
        <w:rPr>
          <w:spacing w:val="-1"/>
        </w:rPr>
        <w:t xml:space="preserve"> </w:t>
      </w:r>
      <w:r w:rsidR="00787A1B" w:rsidRPr="00727253">
        <w:rPr>
          <w:spacing w:val="-1"/>
        </w:rPr>
        <w:t>“</w:t>
      </w:r>
      <w:r w:rsidR="004600FC" w:rsidRPr="00727253">
        <w:rPr>
          <w:spacing w:val="-1"/>
        </w:rPr>
        <w:t>tentative</w:t>
      </w:r>
      <w:r w:rsidR="00787A1B" w:rsidRPr="00727253">
        <w:rPr>
          <w:spacing w:val="-1"/>
        </w:rPr>
        <w:t>”</w:t>
      </w:r>
      <w:r w:rsidR="004600FC" w:rsidRPr="00727253">
        <w:rPr>
          <w:spacing w:val="-1"/>
        </w:rPr>
        <w:t xml:space="preserve"> group </w:t>
      </w:r>
      <w:r w:rsidR="00787A1B" w:rsidRPr="00727253">
        <w:rPr>
          <w:spacing w:val="-1"/>
        </w:rPr>
        <w:t xml:space="preserve">has </w:t>
      </w:r>
      <w:r w:rsidR="008474EB">
        <w:rPr>
          <w:spacing w:val="-1"/>
        </w:rPr>
        <w:t xml:space="preserve">also </w:t>
      </w:r>
      <w:r w:rsidR="004820C6">
        <w:rPr>
          <w:spacing w:val="-1"/>
        </w:rPr>
        <w:t>increased from 18 to 19. The two increase in number is due to the “individual’s choice” for a training center</w:t>
      </w:r>
      <w:r w:rsidR="008474EB">
        <w:rPr>
          <w:spacing w:val="-1"/>
        </w:rPr>
        <w:t>.</w:t>
      </w:r>
      <w:r w:rsidR="004600FC" w:rsidRPr="004600FC">
        <w:rPr>
          <w:spacing w:val="-1"/>
        </w:rPr>
        <w:t xml:space="preserve"> </w:t>
      </w:r>
      <w:r w:rsidR="00881EE9" w:rsidRPr="00E02984">
        <w:rPr>
          <w:spacing w:val="-1"/>
        </w:rPr>
        <w:t>DBHDS is confident with current and developing capacity, CVTC will remain on schedule to close by June 2020</w:t>
      </w:r>
      <w:r w:rsidR="004600FC">
        <w:rPr>
          <w:spacing w:val="-1"/>
        </w:rPr>
        <w:t>, as more families engage in the process of identifying and potentially selecting a community provider.</w:t>
      </w:r>
    </w:p>
    <w:p w:rsidR="00E02984" w:rsidRDefault="00E02984" w:rsidP="00017F09">
      <w:pPr>
        <w:rPr>
          <w:spacing w:val="-1"/>
        </w:rPr>
      </w:pPr>
    </w:p>
    <w:p w:rsidR="001518DF" w:rsidRDefault="001518DF" w:rsidP="00017F09">
      <w:pPr>
        <w:rPr>
          <w:rFonts w:asciiTheme="minorHAnsi" w:hAnsiTheme="minorHAnsi"/>
          <w:b/>
          <w:sz w:val="10"/>
          <w:szCs w:val="10"/>
        </w:rPr>
      </w:pPr>
    </w:p>
    <w:p w:rsidR="00881EE9" w:rsidRPr="000E12B8" w:rsidRDefault="00881EE9" w:rsidP="00017F09">
      <w:pPr>
        <w:rPr>
          <w:rFonts w:asciiTheme="minorHAnsi" w:hAnsiTheme="minorHAnsi"/>
          <w:b/>
          <w:sz w:val="10"/>
          <w:szCs w:val="10"/>
        </w:rPr>
      </w:pP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761"/>
        <w:gridCol w:w="2529"/>
        <w:gridCol w:w="1890"/>
        <w:gridCol w:w="1620"/>
      </w:tblGrid>
      <w:tr w:rsidR="00267603" w:rsidRPr="001518DF" w:rsidTr="00881EE9">
        <w:trPr>
          <w:trHeight w:hRule="exact" w:val="542"/>
          <w:jc w:val="center"/>
        </w:trPr>
        <w:tc>
          <w:tcPr>
            <w:tcW w:w="8800" w:type="dxa"/>
            <w:gridSpan w:val="4"/>
            <w:shd w:val="clear" w:color="auto" w:fill="B8CCE4" w:themeFill="accent1" w:themeFillTint="66"/>
            <w:vAlign w:val="center"/>
          </w:tcPr>
          <w:p w:rsidR="00267603" w:rsidRPr="00073F49" w:rsidRDefault="00267603" w:rsidP="00267603">
            <w:pPr>
              <w:jc w:val="center"/>
              <w:rPr>
                <w:spacing w:val="-1"/>
                <w:sz w:val="18"/>
                <w:szCs w:val="18"/>
              </w:rPr>
            </w:pPr>
          </w:p>
          <w:p w:rsidR="00267603" w:rsidRDefault="00267603" w:rsidP="00267603">
            <w:pPr>
              <w:jc w:val="center"/>
              <w:rPr>
                <w:rFonts w:asciiTheme="minorHAnsi" w:hAnsiTheme="minorHAnsi"/>
                <w:b/>
                <w:sz w:val="22"/>
                <w:szCs w:val="22"/>
              </w:rPr>
            </w:pPr>
            <w:r>
              <w:rPr>
                <w:rFonts w:asciiTheme="minorHAnsi" w:hAnsiTheme="minorHAnsi"/>
                <w:b/>
                <w:sz w:val="22"/>
                <w:szCs w:val="22"/>
              </w:rPr>
              <w:t xml:space="preserve">Figure </w:t>
            </w:r>
            <w:r w:rsidR="00C05673">
              <w:rPr>
                <w:rFonts w:asciiTheme="minorHAnsi" w:hAnsiTheme="minorHAnsi"/>
                <w:b/>
                <w:sz w:val="22"/>
                <w:szCs w:val="22"/>
              </w:rPr>
              <w:t>5</w:t>
            </w:r>
            <w:r w:rsidRPr="0028099B">
              <w:rPr>
                <w:rFonts w:asciiTheme="minorHAnsi" w:hAnsiTheme="minorHAnsi"/>
                <w:b/>
                <w:sz w:val="22"/>
                <w:szCs w:val="22"/>
              </w:rPr>
              <w:t xml:space="preserve">: </w:t>
            </w:r>
            <w:r w:rsidR="00881EE9">
              <w:rPr>
                <w:rFonts w:asciiTheme="minorHAnsi" w:hAnsiTheme="minorHAnsi"/>
                <w:b/>
                <w:sz w:val="22"/>
                <w:szCs w:val="22"/>
              </w:rPr>
              <w:t xml:space="preserve">CVTC </w:t>
            </w:r>
            <w:r w:rsidRPr="0028099B">
              <w:rPr>
                <w:rFonts w:asciiTheme="minorHAnsi" w:hAnsiTheme="minorHAnsi"/>
                <w:b/>
                <w:sz w:val="22"/>
                <w:szCs w:val="22"/>
              </w:rPr>
              <w:t>Training</w:t>
            </w:r>
            <w:r w:rsidRPr="0028099B">
              <w:rPr>
                <w:rFonts w:asciiTheme="minorHAnsi" w:hAnsiTheme="minorHAnsi"/>
                <w:b/>
                <w:spacing w:val="-4"/>
                <w:sz w:val="22"/>
                <w:szCs w:val="22"/>
              </w:rPr>
              <w:t xml:space="preserve"> </w:t>
            </w:r>
            <w:r w:rsidRPr="0028099B">
              <w:rPr>
                <w:rFonts w:asciiTheme="minorHAnsi" w:hAnsiTheme="minorHAnsi"/>
                <w:b/>
                <w:sz w:val="22"/>
                <w:szCs w:val="22"/>
              </w:rPr>
              <w:t>Center</w:t>
            </w:r>
            <w:r w:rsidRPr="0028099B">
              <w:rPr>
                <w:rFonts w:asciiTheme="minorHAnsi" w:hAnsiTheme="minorHAnsi"/>
                <w:b/>
                <w:spacing w:val="-5"/>
                <w:sz w:val="22"/>
                <w:szCs w:val="22"/>
              </w:rPr>
              <w:t xml:space="preserve"> </w:t>
            </w:r>
            <w:r>
              <w:rPr>
                <w:rFonts w:asciiTheme="minorHAnsi" w:hAnsiTheme="minorHAnsi"/>
                <w:b/>
                <w:sz w:val="22"/>
                <w:szCs w:val="22"/>
              </w:rPr>
              <w:t>Preference for Not Yet and N</w:t>
            </w:r>
            <w:r w:rsidRPr="0028099B">
              <w:rPr>
                <w:rFonts w:asciiTheme="minorHAnsi" w:hAnsiTheme="minorHAnsi"/>
                <w:b/>
                <w:sz w:val="22"/>
                <w:szCs w:val="22"/>
              </w:rPr>
              <w:t>o as of</w:t>
            </w:r>
            <w:r w:rsidRPr="0028099B">
              <w:rPr>
                <w:rFonts w:asciiTheme="minorHAnsi" w:hAnsiTheme="minorHAnsi"/>
                <w:b/>
                <w:spacing w:val="-4"/>
                <w:sz w:val="22"/>
                <w:szCs w:val="22"/>
              </w:rPr>
              <w:t xml:space="preserve"> </w:t>
            </w:r>
            <w:r w:rsidR="004820C6">
              <w:rPr>
                <w:rFonts w:asciiTheme="minorHAnsi" w:hAnsiTheme="minorHAnsi"/>
                <w:b/>
                <w:sz w:val="22"/>
                <w:szCs w:val="22"/>
              </w:rPr>
              <w:t>May 13, 2019</w:t>
            </w:r>
          </w:p>
          <w:p w:rsidR="00267603" w:rsidRPr="001518DF" w:rsidRDefault="00267603" w:rsidP="001518DF">
            <w:pPr>
              <w:pStyle w:val="TableParagraph"/>
              <w:spacing w:line="220" w:lineRule="exact"/>
              <w:ind w:left="100"/>
              <w:jc w:val="center"/>
              <w:rPr>
                <w:rFonts w:cs="Times New Roman"/>
                <w:b/>
                <w:color w:val="FFFFFF" w:themeColor="background1"/>
                <w:spacing w:val="-1"/>
                <w:sz w:val="20"/>
                <w:szCs w:val="20"/>
              </w:rPr>
            </w:pPr>
          </w:p>
        </w:tc>
      </w:tr>
      <w:tr w:rsidR="00017F09" w:rsidRPr="001518DF" w:rsidTr="00267603">
        <w:trPr>
          <w:trHeight w:hRule="exact" w:val="542"/>
          <w:jc w:val="center"/>
        </w:trPr>
        <w:tc>
          <w:tcPr>
            <w:tcW w:w="2761" w:type="dxa"/>
            <w:shd w:val="clear" w:color="auto" w:fill="4F81BD" w:themeFill="accent1"/>
            <w:vAlign w:val="center"/>
          </w:tcPr>
          <w:p w:rsidR="00017F09" w:rsidRPr="001518DF"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017F09" w:rsidRPr="001518DF" w:rsidRDefault="001518DF" w:rsidP="001518DF">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00017F09"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017F09" w:rsidRPr="001518DF" w:rsidRDefault="00017F09" w:rsidP="001518DF">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sidR="001518DF">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sidR="001518DF">
              <w:rPr>
                <w:rFonts w:cs="Times New Roman"/>
                <w:b/>
                <w:color w:val="FFFFFF" w:themeColor="background1"/>
                <w:spacing w:val="-1"/>
                <w:sz w:val="20"/>
                <w:szCs w:val="20"/>
              </w:rPr>
              <w:t xml:space="preserve"> </w:t>
            </w:r>
            <w:r w:rsidR="001518DF">
              <w:rPr>
                <w:rFonts w:cs="Times New Roman"/>
                <w:b/>
                <w:color w:val="FFFFFF" w:themeColor="background1"/>
                <w:spacing w:val="-1"/>
                <w:sz w:val="20"/>
                <w:szCs w:val="20"/>
              </w:rPr>
              <w:br/>
              <w:t>or Not Yet</w:t>
            </w:r>
          </w:p>
        </w:tc>
        <w:tc>
          <w:tcPr>
            <w:tcW w:w="1620" w:type="dxa"/>
            <w:shd w:val="clear" w:color="auto" w:fill="4F81BD" w:themeFill="accent1"/>
            <w:vAlign w:val="center"/>
          </w:tcPr>
          <w:p w:rsidR="00017F09" w:rsidRPr="001518DF" w:rsidRDefault="00017F09" w:rsidP="001518DF">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017F09" w:rsidTr="00881EE9">
        <w:trPr>
          <w:trHeight w:hRule="exact" w:val="316"/>
          <w:jc w:val="center"/>
        </w:trPr>
        <w:tc>
          <w:tcPr>
            <w:tcW w:w="2761" w:type="dxa"/>
            <w:shd w:val="clear" w:color="auto" w:fill="E3EDE3"/>
            <w:vAlign w:val="center"/>
          </w:tcPr>
          <w:p w:rsidR="00017F09" w:rsidRPr="00881EE9" w:rsidRDefault="00017F09" w:rsidP="00881EE9">
            <w:pPr>
              <w:pStyle w:val="TableParagraph"/>
              <w:spacing w:before="20"/>
              <w:ind w:left="101"/>
              <w:rPr>
                <w:rFonts w:cs="Times New Roman"/>
                <w:b/>
                <w:sz w:val="20"/>
                <w:szCs w:val="20"/>
              </w:rPr>
            </w:pPr>
            <w:r w:rsidRPr="00881EE9">
              <w:rPr>
                <w:rFonts w:cs="Times New Roman"/>
                <w:b/>
                <w:sz w:val="20"/>
                <w:szCs w:val="20"/>
              </w:rPr>
              <w:t>CVTC</w:t>
            </w:r>
          </w:p>
        </w:tc>
        <w:tc>
          <w:tcPr>
            <w:tcW w:w="2529" w:type="dxa"/>
            <w:shd w:val="clear" w:color="auto" w:fill="E3EDE3"/>
            <w:vAlign w:val="center"/>
          </w:tcPr>
          <w:p w:rsidR="00017F09" w:rsidRPr="00EA18B8" w:rsidRDefault="008474EB" w:rsidP="00881EE9">
            <w:pPr>
              <w:pStyle w:val="TableParagraph"/>
              <w:spacing w:before="20"/>
              <w:ind w:left="101"/>
              <w:jc w:val="center"/>
              <w:rPr>
                <w:rFonts w:cs="Times New Roman"/>
                <w:sz w:val="20"/>
                <w:szCs w:val="20"/>
              </w:rPr>
            </w:pPr>
            <w:r>
              <w:rPr>
                <w:rFonts w:cs="Times New Roman"/>
                <w:sz w:val="20"/>
                <w:szCs w:val="20"/>
              </w:rPr>
              <w:t>5</w:t>
            </w:r>
          </w:p>
        </w:tc>
        <w:tc>
          <w:tcPr>
            <w:tcW w:w="1890" w:type="dxa"/>
            <w:shd w:val="clear" w:color="auto" w:fill="E3EDE3"/>
            <w:vAlign w:val="center"/>
          </w:tcPr>
          <w:p w:rsidR="00017F09" w:rsidRPr="00EA18B8" w:rsidRDefault="008474EB" w:rsidP="008474EB">
            <w:pPr>
              <w:pStyle w:val="TableParagraph"/>
              <w:spacing w:before="20"/>
              <w:ind w:left="101" w:right="2"/>
              <w:jc w:val="center"/>
              <w:rPr>
                <w:rFonts w:cs="Times New Roman"/>
                <w:sz w:val="20"/>
                <w:szCs w:val="20"/>
              </w:rPr>
            </w:pPr>
            <w:r>
              <w:rPr>
                <w:rFonts w:cs="Times New Roman"/>
                <w:sz w:val="20"/>
                <w:szCs w:val="20"/>
              </w:rPr>
              <w:t>17</w:t>
            </w:r>
          </w:p>
        </w:tc>
        <w:tc>
          <w:tcPr>
            <w:tcW w:w="1620" w:type="dxa"/>
            <w:shd w:val="clear" w:color="auto" w:fill="E3EDE3"/>
            <w:vAlign w:val="center"/>
          </w:tcPr>
          <w:p w:rsidR="00017F09" w:rsidRPr="00EA18B8" w:rsidRDefault="008474EB" w:rsidP="008474EB">
            <w:pPr>
              <w:pStyle w:val="TableParagraph"/>
              <w:spacing w:before="20"/>
              <w:ind w:left="101" w:right="7"/>
              <w:jc w:val="center"/>
              <w:rPr>
                <w:rFonts w:cs="Times New Roman"/>
                <w:sz w:val="20"/>
                <w:szCs w:val="20"/>
              </w:rPr>
            </w:pPr>
            <w:r>
              <w:rPr>
                <w:rFonts w:cs="Times New Roman"/>
                <w:sz w:val="20"/>
                <w:szCs w:val="20"/>
              </w:rPr>
              <w:t>22</w:t>
            </w:r>
          </w:p>
        </w:tc>
      </w:tr>
    </w:tbl>
    <w:p w:rsidR="00881EE9" w:rsidRDefault="00881EE9" w:rsidP="00267603">
      <w:pPr>
        <w:spacing w:after="120"/>
        <w:rPr>
          <w:b/>
          <w:spacing w:val="-1"/>
          <w:sz w:val="28"/>
          <w:szCs w:val="28"/>
        </w:rPr>
      </w:pP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761"/>
        <w:gridCol w:w="2529"/>
        <w:gridCol w:w="1890"/>
        <w:gridCol w:w="1620"/>
      </w:tblGrid>
      <w:tr w:rsidR="00881EE9" w:rsidRPr="001518DF" w:rsidTr="0014533C">
        <w:trPr>
          <w:trHeight w:hRule="exact" w:val="937"/>
          <w:jc w:val="center"/>
        </w:trPr>
        <w:tc>
          <w:tcPr>
            <w:tcW w:w="8800" w:type="dxa"/>
            <w:gridSpan w:val="4"/>
            <w:shd w:val="clear" w:color="auto" w:fill="B8CCE4" w:themeFill="accent1" w:themeFillTint="66"/>
            <w:vAlign w:val="center"/>
          </w:tcPr>
          <w:p w:rsidR="00881EE9" w:rsidRPr="00073F49" w:rsidRDefault="00881EE9" w:rsidP="00554A87">
            <w:pPr>
              <w:jc w:val="center"/>
              <w:rPr>
                <w:spacing w:val="-1"/>
                <w:sz w:val="18"/>
                <w:szCs w:val="18"/>
              </w:rPr>
            </w:pPr>
          </w:p>
          <w:p w:rsidR="0014533C" w:rsidRDefault="0014533C" w:rsidP="00554A87">
            <w:pPr>
              <w:jc w:val="center"/>
              <w:rPr>
                <w:rFonts w:asciiTheme="minorHAnsi" w:hAnsiTheme="minorHAnsi"/>
                <w:b/>
                <w:sz w:val="22"/>
                <w:szCs w:val="22"/>
              </w:rPr>
            </w:pPr>
            <w:r>
              <w:rPr>
                <w:rFonts w:asciiTheme="minorHAnsi" w:hAnsiTheme="minorHAnsi"/>
                <w:b/>
                <w:sz w:val="22"/>
                <w:szCs w:val="22"/>
              </w:rPr>
              <w:t>SEVTC remains open with capacity to serve 75 individuals</w:t>
            </w:r>
          </w:p>
          <w:p w:rsidR="00881EE9" w:rsidRDefault="00881EE9" w:rsidP="00554A87">
            <w:pPr>
              <w:jc w:val="center"/>
              <w:rPr>
                <w:rFonts w:asciiTheme="minorHAnsi" w:hAnsiTheme="minorHAnsi"/>
                <w:b/>
                <w:sz w:val="22"/>
                <w:szCs w:val="22"/>
              </w:rPr>
            </w:pPr>
            <w:r>
              <w:rPr>
                <w:rFonts w:asciiTheme="minorHAnsi" w:hAnsiTheme="minorHAnsi"/>
                <w:b/>
                <w:sz w:val="22"/>
                <w:szCs w:val="22"/>
              </w:rPr>
              <w:t xml:space="preserve">Figure </w:t>
            </w:r>
            <w:r w:rsidR="00C05673">
              <w:rPr>
                <w:rFonts w:asciiTheme="minorHAnsi" w:hAnsiTheme="minorHAnsi"/>
                <w:b/>
                <w:sz w:val="22"/>
                <w:szCs w:val="22"/>
              </w:rPr>
              <w:t>6</w:t>
            </w:r>
            <w:r w:rsidRPr="0028099B">
              <w:rPr>
                <w:rFonts w:asciiTheme="minorHAnsi" w:hAnsiTheme="minorHAnsi"/>
                <w:b/>
                <w:sz w:val="22"/>
                <w:szCs w:val="22"/>
              </w:rPr>
              <w:t xml:space="preserve">: </w:t>
            </w:r>
            <w:r>
              <w:rPr>
                <w:rFonts w:asciiTheme="minorHAnsi" w:hAnsiTheme="minorHAnsi"/>
                <w:b/>
                <w:sz w:val="22"/>
                <w:szCs w:val="22"/>
              </w:rPr>
              <w:t xml:space="preserve">SEVTC </w:t>
            </w:r>
            <w:r w:rsidRPr="0028099B">
              <w:rPr>
                <w:rFonts w:asciiTheme="minorHAnsi" w:hAnsiTheme="minorHAnsi"/>
                <w:b/>
                <w:sz w:val="22"/>
                <w:szCs w:val="22"/>
              </w:rPr>
              <w:t>Training</w:t>
            </w:r>
            <w:r w:rsidRPr="0028099B">
              <w:rPr>
                <w:rFonts w:asciiTheme="minorHAnsi" w:hAnsiTheme="minorHAnsi"/>
                <w:b/>
                <w:spacing w:val="-4"/>
                <w:sz w:val="22"/>
                <w:szCs w:val="22"/>
              </w:rPr>
              <w:t xml:space="preserve"> </w:t>
            </w:r>
            <w:r w:rsidRPr="0028099B">
              <w:rPr>
                <w:rFonts w:asciiTheme="minorHAnsi" w:hAnsiTheme="minorHAnsi"/>
                <w:b/>
                <w:sz w:val="22"/>
                <w:szCs w:val="22"/>
              </w:rPr>
              <w:t>Center</w:t>
            </w:r>
            <w:r w:rsidRPr="0028099B">
              <w:rPr>
                <w:rFonts w:asciiTheme="minorHAnsi" w:hAnsiTheme="minorHAnsi"/>
                <w:b/>
                <w:spacing w:val="-5"/>
                <w:sz w:val="22"/>
                <w:szCs w:val="22"/>
              </w:rPr>
              <w:t xml:space="preserve"> </w:t>
            </w:r>
            <w:r>
              <w:rPr>
                <w:rFonts w:asciiTheme="minorHAnsi" w:hAnsiTheme="minorHAnsi"/>
                <w:b/>
                <w:sz w:val="22"/>
                <w:szCs w:val="22"/>
              </w:rPr>
              <w:t>Preference for Not Yet and N</w:t>
            </w:r>
            <w:r w:rsidRPr="0028099B">
              <w:rPr>
                <w:rFonts w:asciiTheme="minorHAnsi" w:hAnsiTheme="minorHAnsi"/>
                <w:b/>
                <w:sz w:val="22"/>
                <w:szCs w:val="22"/>
              </w:rPr>
              <w:t>o as of</w:t>
            </w:r>
            <w:r w:rsidRPr="0028099B">
              <w:rPr>
                <w:rFonts w:asciiTheme="minorHAnsi" w:hAnsiTheme="minorHAnsi"/>
                <w:b/>
                <w:spacing w:val="-4"/>
                <w:sz w:val="22"/>
                <w:szCs w:val="22"/>
              </w:rPr>
              <w:t xml:space="preserve"> </w:t>
            </w:r>
            <w:r w:rsidR="004820C6">
              <w:rPr>
                <w:rFonts w:asciiTheme="minorHAnsi" w:hAnsiTheme="minorHAnsi"/>
                <w:b/>
                <w:sz w:val="22"/>
                <w:szCs w:val="22"/>
              </w:rPr>
              <w:t>May 13, 2019</w:t>
            </w:r>
          </w:p>
          <w:p w:rsidR="00881EE9" w:rsidRPr="001518DF" w:rsidRDefault="00881EE9" w:rsidP="00554A87">
            <w:pPr>
              <w:pStyle w:val="TableParagraph"/>
              <w:spacing w:line="220" w:lineRule="exact"/>
              <w:ind w:left="100"/>
              <w:jc w:val="center"/>
              <w:rPr>
                <w:rFonts w:cs="Times New Roman"/>
                <w:b/>
                <w:color w:val="FFFFFF" w:themeColor="background1"/>
                <w:spacing w:val="-1"/>
                <w:sz w:val="20"/>
                <w:szCs w:val="20"/>
              </w:rPr>
            </w:pPr>
          </w:p>
        </w:tc>
      </w:tr>
      <w:tr w:rsidR="00881EE9" w:rsidRPr="001518DF" w:rsidTr="00554A87">
        <w:trPr>
          <w:trHeight w:hRule="exact" w:val="542"/>
          <w:jc w:val="center"/>
        </w:trPr>
        <w:tc>
          <w:tcPr>
            <w:tcW w:w="2761" w:type="dxa"/>
            <w:shd w:val="clear" w:color="auto" w:fill="4F81BD" w:themeFill="accent1"/>
            <w:vAlign w:val="center"/>
          </w:tcPr>
          <w:p w:rsidR="00881EE9" w:rsidRPr="001518DF" w:rsidRDefault="00881EE9" w:rsidP="00554A87">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881EE9" w:rsidRPr="001518DF" w:rsidRDefault="00881EE9" w:rsidP="00554A87">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881EE9" w:rsidRPr="001518DF" w:rsidRDefault="00881EE9" w:rsidP="00554A87">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Pr>
                <w:rFonts w:cs="Times New Roman"/>
                <w:b/>
                <w:color w:val="FFFFFF" w:themeColor="background1"/>
                <w:spacing w:val="-1"/>
                <w:sz w:val="20"/>
                <w:szCs w:val="20"/>
              </w:rPr>
              <w:t xml:space="preserve"> </w:t>
            </w:r>
            <w:r>
              <w:rPr>
                <w:rFonts w:cs="Times New Roman"/>
                <w:b/>
                <w:color w:val="FFFFFF" w:themeColor="background1"/>
                <w:spacing w:val="-1"/>
                <w:sz w:val="20"/>
                <w:szCs w:val="20"/>
              </w:rPr>
              <w:br/>
              <w:t>or Not Yet</w:t>
            </w:r>
          </w:p>
        </w:tc>
        <w:tc>
          <w:tcPr>
            <w:tcW w:w="1620" w:type="dxa"/>
            <w:shd w:val="clear" w:color="auto" w:fill="4F81BD" w:themeFill="accent1"/>
            <w:vAlign w:val="center"/>
          </w:tcPr>
          <w:p w:rsidR="00881EE9" w:rsidRPr="001518DF" w:rsidRDefault="00881EE9" w:rsidP="00554A87">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881EE9" w:rsidTr="00554A87">
        <w:trPr>
          <w:trHeight w:hRule="exact" w:val="370"/>
          <w:jc w:val="center"/>
        </w:trPr>
        <w:tc>
          <w:tcPr>
            <w:tcW w:w="2761" w:type="dxa"/>
            <w:shd w:val="clear" w:color="auto" w:fill="E3EDE3"/>
            <w:vAlign w:val="center"/>
          </w:tcPr>
          <w:p w:rsidR="00881EE9" w:rsidRPr="00264408" w:rsidRDefault="00881EE9" w:rsidP="00554A87">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881EE9" w:rsidRPr="00264408" w:rsidRDefault="00881EE9" w:rsidP="004820C6">
            <w:pPr>
              <w:pStyle w:val="TableParagraph"/>
              <w:spacing w:before="20"/>
              <w:jc w:val="center"/>
              <w:rPr>
                <w:rFonts w:eastAsia="Arial Narrow" w:cs="Times New Roman"/>
                <w:sz w:val="20"/>
                <w:szCs w:val="20"/>
              </w:rPr>
            </w:pPr>
            <w:r>
              <w:rPr>
                <w:rFonts w:eastAsia="Arial Narrow" w:cs="Times New Roman"/>
                <w:sz w:val="20"/>
                <w:szCs w:val="20"/>
              </w:rPr>
              <w:t>1</w:t>
            </w:r>
            <w:r w:rsidR="004820C6">
              <w:rPr>
                <w:rFonts w:eastAsia="Arial Narrow" w:cs="Times New Roman"/>
                <w:sz w:val="20"/>
                <w:szCs w:val="20"/>
              </w:rPr>
              <w:t>9</w:t>
            </w:r>
          </w:p>
        </w:tc>
        <w:tc>
          <w:tcPr>
            <w:tcW w:w="1890" w:type="dxa"/>
            <w:shd w:val="clear" w:color="auto" w:fill="E3EDE3"/>
            <w:vAlign w:val="center"/>
          </w:tcPr>
          <w:p w:rsidR="00881EE9" w:rsidRPr="00264408" w:rsidRDefault="00881EE9" w:rsidP="004820C6">
            <w:pPr>
              <w:pStyle w:val="TableParagraph"/>
              <w:spacing w:before="20"/>
              <w:ind w:right="2"/>
              <w:jc w:val="center"/>
              <w:rPr>
                <w:rFonts w:eastAsia="Arial Narrow" w:cs="Times New Roman"/>
                <w:sz w:val="20"/>
                <w:szCs w:val="20"/>
              </w:rPr>
            </w:pPr>
            <w:r>
              <w:rPr>
                <w:rFonts w:eastAsia="Arial Narrow" w:cs="Times New Roman"/>
                <w:sz w:val="20"/>
                <w:szCs w:val="20"/>
              </w:rPr>
              <w:t>4</w:t>
            </w:r>
            <w:r w:rsidR="004820C6">
              <w:rPr>
                <w:rFonts w:eastAsia="Arial Narrow" w:cs="Times New Roman"/>
                <w:sz w:val="20"/>
                <w:szCs w:val="20"/>
              </w:rPr>
              <w:t>5</w:t>
            </w:r>
          </w:p>
        </w:tc>
        <w:tc>
          <w:tcPr>
            <w:tcW w:w="1620" w:type="dxa"/>
            <w:shd w:val="clear" w:color="auto" w:fill="E3EDE3"/>
            <w:vAlign w:val="center"/>
          </w:tcPr>
          <w:p w:rsidR="00881EE9" w:rsidRPr="00264408" w:rsidRDefault="00881EE9" w:rsidP="004820C6">
            <w:pPr>
              <w:pStyle w:val="TableParagraph"/>
              <w:spacing w:before="20"/>
              <w:ind w:right="2"/>
              <w:jc w:val="center"/>
              <w:rPr>
                <w:rFonts w:eastAsia="Arial Narrow" w:cs="Times New Roman"/>
                <w:sz w:val="20"/>
                <w:szCs w:val="20"/>
              </w:rPr>
            </w:pPr>
            <w:r>
              <w:rPr>
                <w:rFonts w:eastAsia="Arial Narrow" w:cs="Times New Roman"/>
                <w:sz w:val="20"/>
                <w:szCs w:val="20"/>
              </w:rPr>
              <w:t>6</w:t>
            </w:r>
            <w:r w:rsidR="004820C6">
              <w:rPr>
                <w:rFonts w:eastAsia="Arial Narrow" w:cs="Times New Roman"/>
                <w:sz w:val="20"/>
                <w:szCs w:val="20"/>
              </w:rPr>
              <w:t>4</w:t>
            </w:r>
          </w:p>
        </w:tc>
      </w:tr>
    </w:tbl>
    <w:p w:rsidR="00881EE9" w:rsidRDefault="00881EE9" w:rsidP="00267603">
      <w:pPr>
        <w:spacing w:after="120"/>
        <w:rPr>
          <w:b/>
          <w:spacing w:val="-1"/>
          <w:sz w:val="28"/>
          <w:szCs w:val="28"/>
        </w:rPr>
      </w:pPr>
    </w:p>
    <w:p w:rsidR="00017F09" w:rsidRDefault="00017F09" w:rsidP="00267603">
      <w:pPr>
        <w:spacing w:after="120"/>
        <w:rPr>
          <w:b/>
          <w:spacing w:val="-1"/>
          <w:sz w:val="28"/>
          <w:szCs w:val="28"/>
        </w:rPr>
      </w:pPr>
      <w:r w:rsidRPr="000628D8">
        <w:rPr>
          <w:b/>
          <w:spacing w:val="-1"/>
          <w:sz w:val="28"/>
          <w:szCs w:val="28"/>
        </w:rPr>
        <w:t>Barriers</w:t>
      </w:r>
      <w:r w:rsidRPr="000628D8">
        <w:rPr>
          <w:b/>
          <w:spacing w:val="15"/>
          <w:sz w:val="28"/>
          <w:szCs w:val="28"/>
        </w:rPr>
        <w:t xml:space="preserve"> </w:t>
      </w:r>
      <w:r w:rsidRPr="000628D8">
        <w:rPr>
          <w:b/>
          <w:sz w:val="28"/>
          <w:szCs w:val="28"/>
        </w:rPr>
        <w:t>to</w:t>
      </w:r>
      <w:r w:rsidRPr="000628D8">
        <w:rPr>
          <w:b/>
          <w:spacing w:val="14"/>
          <w:sz w:val="28"/>
          <w:szCs w:val="28"/>
        </w:rPr>
        <w:t xml:space="preserve"> </w:t>
      </w:r>
      <w:r w:rsidR="001518DF" w:rsidRPr="000628D8">
        <w:rPr>
          <w:b/>
          <w:spacing w:val="-1"/>
          <w:sz w:val="28"/>
          <w:szCs w:val="28"/>
        </w:rPr>
        <w:t>Discharge</w:t>
      </w:r>
      <w:r w:rsidR="000E12B8">
        <w:rPr>
          <w:b/>
          <w:spacing w:val="-1"/>
          <w:sz w:val="28"/>
          <w:szCs w:val="28"/>
        </w:rPr>
        <w:t xml:space="preserve"> </w:t>
      </w:r>
    </w:p>
    <w:p w:rsidR="00071C36" w:rsidRPr="00071C36" w:rsidRDefault="00071C36" w:rsidP="00267603">
      <w:pPr>
        <w:spacing w:after="120"/>
        <w:rPr>
          <w:spacing w:val="-1"/>
        </w:rPr>
      </w:pPr>
      <w:r w:rsidRPr="00071C36">
        <w:rPr>
          <w:spacing w:val="-1"/>
        </w:rPr>
        <w:t xml:space="preserve">The </w:t>
      </w:r>
      <w:r w:rsidR="007061EF">
        <w:rPr>
          <w:spacing w:val="-1"/>
        </w:rPr>
        <w:t>primary</w:t>
      </w:r>
      <w:r w:rsidRPr="00071C36">
        <w:rPr>
          <w:spacing w:val="-1"/>
        </w:rPr>
        <w:t xml:space="preserve"> </w:t>
      </w:r>
      <w:r w:rsidR="007061EF">
        <w:rPr>
          <w:spacing w:val="-1"/>
        </w:rPr>
        <w:t>barrier</w:t>
      </w:r>
      <w:r w:rsidRPr="00071C36">
        <w:rPr>
          <w:spacing w:val="-1"/>
        </w:rPr>
        <w:t xml:space="preserve"> to discharge from the training centers</w:t>
      </w:r>
      <w:r w:rsidR="007061EF">
        <w:rPr>
          <w:spacing w:val="-1"/>
        </w:rPr>
        <w:t xml:space="preserve"> </w:t>
      </w:r>
      <w:r w:rsidR="00660B80">
        <w:rPr>
          <w:spacing w:val="-1"/>
        </w:rPr>
        <w:t>is</w:t>
      </w:r>
      <w:r w:rsidR="009C7B04">
        <w:rPr>
          <w:spacing w:val="-1"/>
        </w:rPr>
        <w:t xml:space="preserve"> the</w:t>
      </w:r>
      <w:r w:rsidRPr="00071C36">
        <w:rPr>
          <w:spacing w:val="-1"/>
        </w:rPr>
        <w:t xml:space="preserve"> reluctance of a </w:t>
      </w:r>
      <w:r w:rsidR="000A6DFE">
        <w:rPr>
          <w:spacing w:val="-1"/>
        </w:rPr>
        <w:t>family</w:t>
      </w:r>
      <w:r w:rsidRPr="00071C36">
        <w:rPr>
          <w:spacing w:val="-1"/>
        </w:rPr>
        <w:t>/authorized representative</w:t>
      </w:r>
      <w:r w:rsidR="009C7B04">
        <w:rPr>
          <w:spacing w:val="-1"/>
        </w:rPr>
        <w:t xml:space="preserve"> to engage in the process</w:t>
      </w:r>
      <w:r w:rsidRPr="00071C36">
        <w:rPr>
          <w:spacing w:val="-1"/>
        </w:rPr>
        <w:t xml:space="preserve">.  </w:t>
      </w:r>
    </w:p>
    <w:p w:rsidR="00071C36" w:rsidRPr="00071C36" w:rsidRDefault="00071C36" w:rsidP="00267603">
      <w:pPr>
        <w:spacing w:after="120"/>
        <w:rPr>
          <w:i/>
          <w:spacing w:val="-1"/>
        </w:rPr>
      </w:pPr>
      <w:r w:rsidRPr="00071C36">
        <w:rPr>
          <w:spacing w:val="-1"/>
        </w:rPr>
        <w:t xml:space="preserve">Active provider development </w:t>
      </w:r>
      <w:r w:rsidR="00660B80">
        <w:rPr>
          <w:spacing w:val="-1"/>
        </w:rPr>
        <w:t xml:space="preserve">has eliminated capacity as a barrier to discharge. </w:t>
      </w:r>
      <w:r w:rsidR="0014533C">
        <w:rPr>
          <w:spacing w:val="-1"/>
        </w:rPr>
        <w:t>Request for Proposals (RFPs)</w:t>
      </w:r>
      <w:r w:rsidRPr="00071C36">
        <w:rPr>
          <w:spacing w:val="-1"/>
        </w:rPr>
        <w:t xml:space="preserve"> awarded and </w:t>
      </w:r>
      <w:r w:rsidR="009C7B04">
        <w:rPr>
          <w:spacing w:val="-1"/>
        </w:rPr>
        <w:t xml:space="preserve">specialized </w:t>
      </w:r>
      <w:r w:rsidRPr="00071C36">
        <w:rPr>
          <w:spacing w:val="-1"/>
        </w:rPr>
        <w:t>homes are in development to serve individuals who require medical and behavioral supports</w:t>
      </w:r>
      <w:r w:rsidR="00660B80">
        <w:rPr>
          <w:spacing w:val="-1"/>
        </w:rPr>
        <w:t xml:space="preserve"> that will transition from CVTC</w:t>
      </w:r>
      <w:r w:rsidRPr="00071C36">
        <w:rPr>
          <w:spacing w:val="-1"/>
        </w:rPr>
        <w:t>.</w:t>
      </w:r>
      <w:r w:rsidRPr="00071C36">
        <w:rPr>
          <w:i/>
          <w:spacing w:val="-1"/>
        </w:rPr>
        <w:tab/>
      </w:r>
    </w:p>
    <w:p w:rsidR="00E12AFC" w:rsidRDefault="00071C36" w:rsidP="00A72767">
      <w:pPr>
        <w:spacing w:after="120"/>
        <w:rPr>
          <w:spacing w:val="-1"/>
        </w:rPr>
      </w:pPr>
      <w:r w:rsidRPr="003A1013">
        <w:rPr>
          <w:spacing w:val="-1"/>
        </w:rPr>
        <w:t xml:space="preserve">Although </w:t>
      </w:r>
      <w:r w:rsidR="000A6DFE">
        <w:rPr>
          <w:spacing w:val="-1"/>
        </w:rPr>
        <w:t xml:space="preserve">some </w:t>
      </w:r>
      <w:r w:rsidRPr="003A1013">
        <w:rPr>
          <w:spacing w:val="-1"/>
        </w:rPr>
        <w:t xml:space="preserve">families are reluctant </w:t>
      </w:r>
      <w:r w:rsidRPr="003A1013">
        <w:rPr>
          <w:spacing w:val="-2"/>
        </w:rPr>
        <w:t>to</w:t>
      </w:r>
      <w:r w:rsidRPr="003A1013">
        <w:rPr>
          <w:spacing w:val="1"/>
        </w:rPr>
        <w:t xml:space="preserve"> </w:t>
      </w:r>
      <w:r w:rsidR="000A6DFE">
        <w:rPr>
          <w:spacing w:val="-1"/>
        </w:rPr>
        <w:t>participate in the process</w:t>
      </w:r>
      <w:r w:rsidR="003A1013" w:rsidRPr="003A1013">
        <w:rPr>
          <w:spacing w:val="-1"/>
        </w:rPr>
        <w:t>,</w:t>
      </w:r>
      <w:r w:rsidRPr="003A1013">
        <w:rPr>
          <w:spacing w:val="-1"/>
        </w:rPr>
        <w:t xml:space="preserve"> DBHDS</w:t>
      </w:r>
      <w:r w:rsidRPr="003A1013">
        <w:rPr>
          <w:spacing w:val="1"/>
        </w:rPr>
        <w:t xml:space="preserve"> </w:t>
      </w:r>
      <w:r w:rsidRPr="003A1013">
        <w:t>has found</w:t>
      </w:r>
      <w:r w:rsidRPr="003A1013">
        <w:rPr>
          <w:spacing w:val="-1"/>
        </w:rPr>
        <w:t xml:space="preserve"> that</w:t>
      </w:r>
      <w:r w:rsidR="00FD5B0C">
        <w:t xml:space="preserve"> twenty-five percent</w:t>
      </w:r>
      <w:r w:rsidR="009C7B04">
        <w:t xml:space="preserve"> to eighty percent</w:t>
      </w:r>
      <w:r w:rsidR="00FD5B0C">
        <w:t xml:space="preserve"> of</w:t>
      </w:r>
      <w:r w:rsidRPr="003A1013">
        <w:rPr>
          <w:spacing w:val="-1"/>
        </w:rPr>
        <w:t xml:space="preserve"> families and authorized representatives</w:t>
      </w:r>
      <w:r w:rsidR="009C7B04">
        <w:rPr>
          <w:spacing w:val="-1"/>
        </w:rPr>
        <w:t xml:space="preserve"> from the three closed training center</w:t>
      </w:r>
      <w:r w:rsidRPr="003A1013">
        <w:t xml:space="preserve"> </w:t>
      </w:r>
      <w:r w:rsidR="009C7B04">
        <w:rPr>
          <w:spacing w:val="-1"/>
        </w:rPr>
        <w:t>beca</w:t>
      </w:r>
      <w:r w:rsidRPr="003A1013">
        <w:rPr>
          <w:spacing w:val="-1"/>
        </w:rPr>
        <w:t>me</w:t>
      </w:r>
      <w:r w:rsidRPr="003A1013">
        <w:rPr>
          <w:spacing w:val="55"/>
        </w:rPr>
        <w:t xml:space="preserve"> </w:t>
      </w:r>
      <w:r w:rsidRPr="003A1013">
        <w:rPr>
          <w:spacing w:val="-1"/>
        </w:rPr>
        <w:t>more</w:t>
      </w:r>
      <w:r w:rsidRPr="003A1013">
        <w:rPr>
          <w:spacing w:val="2"/>
        </w:rPr>
        <w:t xml:space="preserve"> </w:t>
      </w:r>
      <w:r w:rsidRPr="003A1013">
        <w:rPr>
          <w:spacing w:val="-1"/>
        </w:rPr>
        <w:t xml:space="preserve">willing </w:t>
      </w:r>
      <w:r w:rsidRPr="003A1013">
        <w:t>to</w:t>
      </w:r>
      <w:r w:rsidRPr="003A1013">
        <w:rPr>
          <w:spacing w:val="1"/>
        </w:rPr>
        <w:t xml:space="preserve"> </w:t>
      </w:r>
      <w:r w:rsidR="000A6DFE">
        <w:rPr>
          <w:spacing w:val="1"/>
        </w:rPr>
        <w:t xml:space="preserve">explore and </w:t>
      </w:r>
      <w:r w:rsidRPr="003A1013">
        <w:rPr>
          <w:spacing w:val="-2"/>
        </w:rPr>
        <w:t>choose alternative placements</w:t>
      </w:r>
      <w:r w:rsidRPr="003A1013">
        <w:rPr>
          <w:spacing w:val="2"/>
        </w:rPr>
        <w:t xml:space="preserve"> </w:t>
      </w:r>
      <w:r w:rsidRPr="003A1013">
        <w:rPr>
          <w:spacing w:val="-1"/>
        </w:rPr>
        <w:t>with</w:t>
      </w:r>
      <w:r w:rsidRPr="003A1013">
        <w:rPr>
          <w:spacing w:val="1"/>
        </w:rPr>
        <w:t xml:space="preserve"> </w:t>
      </w:r>
      <w:r w:rsidRPr="003A1013">
        <w:rPr>
          <w:spacing w:val="-1"/>
        </w:rPr>
        <w:t>education</w:t>
      </w:r>
      <w:r w:rsidRPr="003A1013">
        <w:rPr>
          <w:spacing w:val="1"/>
        </w:rPr>
        <w:t xml:space="preserve"> </w:t>
      </w:r>
      <w:r w:rsidR="007061EF">
        <w:rPr>
          <w:spacing w:val="-1"/>
        </w:rPr>
        <w:t>related to</w:t>
      </w:r>
      <w:r w:rsidRPr="003A1013">
        <w:rPr>
          <w:spacing w:val="-1"/>
        </w:rPr>
        <w:t xml:space="preserve"> available</w:t>
      </w:r>
      <w:r w:rsidRPr="003A1013">
        <w:rPr>
          <w:spacing w:val="-4"/>
        </w:rPr>
        <w:t xml:space="preserve"> </w:t>
      </w:r>
      <w:r w:rsidRPr="003A1013">
        <w:t>options</w:t>
      </w:r>
      <w:r w:rsidRPr="003A1013">
        <w:rPr>
          <w:spacing w:val="-1"/>
        </w:rPr>
        <w:t xml:space="preserve"> and as</w:t>
      </w:r>
      <w:r w:rsidRPr="003A1013">
        <w:t xml:space="preserve"> the </w:t>
      </w:r>
      <w:r w:rsidR="00A51ADB">
        <w:t>established</w:t>
      </w:r>
      <w:r w:rsidR="00A51ADB" w:rsidRPr="003A1013">
        <w:t xml:space="preserve"> </w:t>
      </w:r>
      <w:r w:rsidR="000A6DFE" w:rsidRPr="003A1013">
        <w:t>closure,</w:t>
      </w:r>
      <w:r w:rsidRPr="003A1013">
        <w:rPr>
          <w:spacing w:val="-1"/>
        </w:rPr>
        <w:t xml:space="preserve"> dates</w:t>
      </w:r>
      <w:r w:rsidRPr="003A1013">
        <w:t xml:space="preserve"> </w:t>
      </w:r>
      <w:r w:rsidR="003A1013" w:rsidRPr="003A1013">
        <w:rPr>
          <w:spacing w:val="-1"/>
        </w:rPr>
        <w:t>draw closer</w:t>
      </w:r>
      <w:r w:rsidRPr="003A1013">
        <w:rPr>
          <w:spacing w:val="-1"/>
        </w:rPr>
        <w:t xml:space="preserve">. </w:t>
      </w:r>
      <w:r w:rsidR="009C7B04" w:rsidRPr="00727253">
        <w:rPr>
          <w:spacing w:val="-1"/>
        </w:rPr>
        <w:t xml:space="preserve">As indicated above, there has been a </w:t>
      </w:r>
      <w:r w:rsidR="00BC35A8">
        <w:rPr>
          <w:spacing w:val="-1"/>
        </w:rPr>
        <w:t>33</w:t>
      </w:r>
      <w:r w:rsidR="009C7B04" w:rsidRPr="00727253">
        <w:rPr>
          <w:spacing w:val="-1"/>
        </w:rPr>
        <w:t xml:space="preserve">% shift in the last </w:t>
      </w:r>
      <w:r w:rsidR="00BC35A8">
        <w:rPr>
          <w:spacing w:val="-1"/>
        </w:rPr>
        <w:t>quarter</w:t>
      </w:r>
      <w:r w:rsidR="009C7B04" w:rsidRPr="00727253">
        <w:rPr>
          <w:spacing w:val="-1"/>
        </w:rPr>
        <w:t xml:space="preserve"> at CVTC, moving from </w:t>
      </w:r>
      <w:r w:rsidR="00BC35A8">
        <w:rPr>
          <w:spacing w:val="-1"/>
        </w:rPr>
        <w:t>22</w:t>
      </w:r>
      <w:r w:rsidR="009C7B04" w:rsidRPr="00727253">
        <w:rPr>
          <w:spacing w:val="-1"/>
        </w:rPr>
        <w:t xml:space="preserve"> </w:t>
      </w:r>
      <w:r w:rsidR="00787A1B" w:rsidRPr="00727253">
        <w:rPr>
          <w:spacing w:val="-1"/>
        </w:rPr>
        <w:t>“</w:t>
      </w:r>
      <w:r w:rsidR="009C7B04" w:rsidRPr="00727253">
        <w:rPr>
          <w:spacing w:val="-1"/>
        </w:rPr>
        <w:t>no</w:t>
      </w:r>
      <w:r w:rsidR="00787A1B" w:rsidRPr="00727253">
        <w:rPr>
          <w:spacing w:val="-1"/>
        </w:rPr>
        <w:t>”</w:t>
      </w:r>
      <w:r w:rsidR="009C7B04" w:rsidRPr="00727253">
        <w:rPr>
          <w:spacing w:val="-1"/>
        </w:rPr>
        <w:t xml:space="preserve"> to the current </w:t>
      </w:r>
      <w:r w:rsidR="00BC35A8">
        <w:rPr>
          <w:spacing w:val="-1"/>
        </w:rPr>
        <w:t>17</w:t>
      </w:r>
      <w:r w:rsidR="009C7B04" w:rsidRPr="00727253">
        <w:rPr>
          <w:spacing w:val="-1"/>
        </w:rPr>
        <w:t>.</w:t>
      </w:r>
      <w:r w:rsidR="009C7B04">
        <w:rPr>
          <w:spacing w:val="-1"/>
        </w:rPr>
        <w:t xml:space="preserve"> </w:t>
      </w:r>
    </w:p>
    <w:p w:rsidR="00FD5B0C" w:rsidRDefault="00FD5B0C" w:rsidP="00E12AFC">
      <w:pPr>
        <w:spacing w:after="120"/>
        <w:rPr>
          <w:b/>
          <w:sz w:val="28"/>
          <w:szCs w:val="28"/>
        </w:rPr>
      </w:pPr>
    </w:p>
    <w:p w:rsidR="00E12AFC" w:rsidRDefault="001518DF" w:rsidP="00E12AFC">
      <w:pPr>
        <w:spacing w:after="120"/>
        <w:rPr>
          <w:b/>
          <w:spacing w:val="-1"/>
          <w:sz w:val="28"/>
          <w:szCs w:val="28"/>
        </w:rPr>
      </w:pPr>
      <w:r w:rsidRPr="000628D8">
        <w:rPr>
          <w:b/>
          <w:sz w:val="28"/>
          <w:szCs w:val="28"/>
        </w:rPr>
        <w:t>Total C</w:t>
      </w:r>
      <w:r w:rsidR="00017F09" w:rsidRPr="000628D8">
        <w:rPr>
          <w:b/>
          <w:sz w:val="28"/>
          <w:szCs w:val="28"/>
        </w:rPr>
        <w:t>ost</w:t>
      </w:r>
      <w:r w:rsidR="00017F09" w:rsidRPr="000628D8">
        <w:rPr>
          <w:b/>
          <w:spacing w:val="18"/>
          <w:sz w:val="28"/>
          <w:szCs w:val="28"/>
        </w:rPr>
        <w:t xml:space="preserve"> </w:t>
      </w:r>
      <w:r w:rsidR="00017F09" w:rsidRPr="000628D8">
        <w:rPr>
          <w:b/>
          <w:spacing w:val="-2"/>
          <w:sz w:val="28"/>
          <w:szCs w:val="28"/>
        </w:rPr>
        <w:t>of</w:t>
      </w:r>
      <w:r w:rsidR="00017F09" w:rsidRPr="000628D8">
        <w:rPr>
          <w:b/>
          <w:spacing w:val="18"/>
          <w:sz w:val="28"/>
          <w:szCs w:val="28"/>
        </w:rPr>
        <w:t xml:space="preserve"> </w:t>
      </w:r>
      <w:r w:rsidR="00017F09" w:rsidRPr="000628D8">
        <w:rPr>
          <w:b/>
          <w:spacing w:val="-1"/>
          <w:sz w:val="28"/>
          <w:szCs w:val="28"/>
        </w:rPr>
        <w:t>the</w:t>
      </w:r>
      <w:r w:rsidR="00017F09" w:rsidRPr="000628D8">
        <w:rPr>
          <w:b/>
          <w:spacing w:val="17"/>
          <w:sz w:val="28"/>
          <w:szCs w:val="28"/>
        </w:rPr>
        <w:t xml:space="preserve"> </w:t>
      </w:r>
      <w:r w:rsidRPr="000628D8">
        <w:rPr>
          <w:b/>
          <w:spacing w:val="-1"/>
          <w:sz w:val="28"/>
          <w:szCs w:val="28"/>
        </w:rPr>
        <w:t>S</w:t>
      </w:r>
      <w:r w:rsidR="00017F09" w:rsidRPr="000628D8">
        <w:rPr>
          <w:b/>
          <w:spacing w:val="-1"/>
          <w:sz w:val="28"/>
          <w:szCs w:val="28"/>
        </w:rPr>
        <w:t>ervices</w:t>
      </w:r>
      <w:r w:rsidR="00017F09" w:rsidRPr="000628D8">
        <w:rPr>
          <w:b/>
          <w:spacing w:val="65"/>
          <w:sz w:val="28"/>
          <w:szCs w:val="28"/>
        </w:rPr>
        <w:t xml:space="preserve"> </w:t>
      </w:r>
      <w:r w:rsidRPr="000628D8">
        <w:rPr>
          <w:b/>
          <w:spacing w:val="-1"/>
          <w:sz w:val="28"/>
          <w:szCs w:val="28"/>
        </w:rPr>
        <w:t>P</w:t>
      </w:r>
      <w:r w:rsidR="00017F09" w:rsidRPr="000628D8">
        <w:rPr>
          <w:b/>
          <w:spacing w:val="-1"/>
          <w:sz w:val="28"/>
          <w:szCs w:val="28"/>
        </w:rPr>
        <w:t>rovided</w:t>
      </w:r>
      <w:r w:rsidR="00017F09" w:rsidRPr="000628D8">
        <w:rPr>
          <w:b/>
          <w:spacing w:val="28"/>
          <w:sz w:val="28"/>
          <w:szCs w:val="28"/>
        </w:rPr>
        <w:t xml:space="preserve"> </w:t>
      </w:r>
      <w:r w:rsidR="00017F09" w:rsidRPr="000628D8">
        <w:rPr>
          <w:b/>
          <w:sz w:val="28"/>
          <w:szCs w:val="28"/>
        </w:rPr>
        <w:t>to</w:t>
      </w:r>
      <w:r w:rsidR="00017F09" w:rsidRPr="000628D8">
        <w:rPr>
          <w:b/>
          <w:spacing w:val="28"/>
          <w:sz w:val="28"/>
          <w:szCs w:val="28"/>
        </w:rPr>
        <w:t xml:space="preserve"> </w:t>
      </w:r>
      <w:r w:rsidRPr="000628D8">
        <w:rPr>
          <w:b/>
          <w:spacing w:val="-1"/>
          <w:sz w:val="28"/>
          <w:szCs w:val="28"/>
        </w:rPr>
        <w:t>I</w:t>
      </w:r>
      <w:r w:rsidR="00017F09" w:rsidRPr="000628D8">
        <w:rPr>
          <w:b/>
          <w:spacing w:val="-1"/>
          <w:sz w:val="28"/>
          <w:szCs w:val="28"/>
        </w:rPr>
        <w:t>ndividuals</w:t>
      </w:r>
      <w:r w:rsidR="00017F09" w:rsidRPr="000628D8">
        <w:rPr>
          <w:b/>
          <w:spacing w:val="29"/>
          <w:sz w:val="28"/>
          <w:szCs w:val="28"/>
        </w:rPr>
        <w:t xml:space="preserve"> </w:t>
      </w:r>
      <w:r w:rsidRPr="000628D8">
        <w:rPr>
          <w:b/>
          <w:spacing w:val="-1"/>
          <w:sz w:val="28"/>
          <w:szCs w:val="28"/>
        </w:rPr>
        <w:t>T</w:t>
      </w:r>
      <w:r w:rsidR="00017F09" w:rsidRPr="000628D8">
        <w:rPr>
          <w:b/>
          <w:spacing w:val="-1"/>
          <w:sz w:val="28"/>
          <w:szCs w:val="28"/>
        </w:rPr>
        <w:t>ransitioning</w:t>
      </w:r>
    </w:p>
    <w:p w:rsidR="00E12AFC" w:rsidRDefault="00017F09" w:rsidP="00E12AFC">
      <w:pPr>
        <w:spacing w:after="120"/>
        <w:rPr>
          <w:rFonts w:eastAsiaTheme="minorHAnsi"/>
          <w:spacing w:val="-1"/>
        </w:rPr>
      </w:pPr>
      <w:r w:rsidRPr="001518DF">
        <w:rPr>
          <w:rFonts w:eastAsiaTheme="minorHAnsi"/>
          <w:spacing w:val="-1"/>
        </w:rPr>
        <w:t xml:space="preserve">The </w:t>
      </w:r>
      <w:r w:rsidR="001518DF">
        <w:rPr>
          <w:rFonts w:eastAsiaTheme="minorHAnsi"/>
          <w:spacing w:val="-1"/>
        </w:rPr>
        <w:t xml:space="preserve">statewide </w:t>
      </w:r>
      <w:r w:rsidRPr="001518DF">
        <w:rPr>
          <w:rFonts w:eastAsiaTheme="minorHAnsi"/>
          <w:spacing w:val="-1"/>
        </w:rPr>
        <w:t>average cost of supporting individuals in training centers in FY 201</w:t>
      </w:r>
      <w:r w:rsidR="004739F2">
        <w:rPr>
          <w:rFonts w:eastAsiaTheme="minorHAnsi"/>
          <w:spacing w:val="-1"/>
        </w:rPr>
        <w:t>8</w:t>
      </w:r>
      <w:r w:rsidRPr="001518DF">
        <w:rPr>
          <w:rFonts w:eastAsiaTheme="minorHAnsi"/>
          <w:spacing w:val="-1"/>
        </w:rPr>
        <w:t xml:space="preserve"> was $3</w:t>
      </w:r>
      <w:r w:rsidR="00092B36">
        <w:rPr>
          <w:rFonts w:eastAsiaTheme="minorHAnsi"/>
          <w:spacing w:val="-1"/>
        </w:rPr>
        <w:t>96</w:t>
      </w:r>
      <w:r w:rsidRPr="001518DF">
        <w:rPr>
          <w:rFonts w:eastAsiaTheme="minorHAnsi"/>
          <w:spacing w:val="-1"/>
        </w:rPr>
        <w:t>,</w:t>
      </w:r>
      <w:r w:rsidR="00092B36">
        <w:rPr>
          <w:rFonts w:eastAsiaTheme="minorHAnsi"/>
          <w:spacing w:val="-1"/>
        </w:rPr>
        <w:t>973</w:t>
      </w:r>
      <w:r w:rsidRPr="001518DF">
        <w:rPr>
          <w:rFonts w:eastAsiaTheme="minorHAnsi"/>
          <w:spacing w:val="-1"/>
        </w:rPr>
        <w:t xml:space="preserve"> per person, </w:t>
      </w:r>
      <w:r w:rsidR="001518DF">
        <w:rPr>
          <w:rFonts w:eastAsiaTheme="minorHAnsi"/>
          <w:spacing w:val="-1"/>
        </w:rPr>
        <w:t xml:space="preserve">per year. </w:t>
      </w:r>
      <w:r w:rsidRPr="001518DF">
        <w:rPr>
          <w:rFonts w:eastAsiaTheme="minorHAnsi"/>
          <w:spacing w:val="-1"/>
        </w:rPr>
        <w:t xml:space="preserve">The </w:t>
      </w:r>
      <w:r w:rsidR="0014533C">
        <w:rPr>
          <w:rFonts w:eastAsiaTheme="minorHAnsi"/>
          <w:spacing w:val="-1"/>
        </w:rPr>
        <w:t xml:space="preserve">projected </w:t>
      </w:r>
      <w:r w:rsidRPr="001518DF">
        <w:rPr>
          <w:rFonts w:eastAsiaTheme="minorHAnsi"/>
          <w:spacing w:val="-1"/>
        </w:rPr>
        <w:t xml:space="preserve">cost per person </w:t>
      </w:r>
      <w:r w:rsidR="0014533C">
        <w:rPr>
          <w:rFonts w:eastAsiaTheme="minorHAnsi"/>
          <w:spacing w:val="-1"/>
        </w:rPr>
        <w:t>will</w:t>
      </w:r>
      <w:r w:rsidRPr="001518DF">
        <w:rPr>
          <w:rFonts w:eastAsiaTheme="minorHAnsi"/>
          <w:spacing w:val="-1"/>
        </w:rPr>
        <w:t xml:space="preserve"> increase due to the fixed costs allocated to a declining census in the facilities as well as discharges and natural deaths.  Using FY</w:t>
      </w:r>
      <w:r w:rsidR="001518DF">
        <w:rPr>
          <w:rFonts w:eastAsiaTheme="minorHAnsi"/>
          <w:spacing w:val="-1"/>
        </w:rPr>
        <w:t xml:space="preserve"> </w:t>
      </w:r>
      <w:r w:rsidRPr="001518DF">
        <w:rPr>
          <w:rFonts w:eastAsiaTheme="minorHAnsi"/>
          <w:spacing w:val="-1"/>
        </w:rPr>
        <w:t>201</w:t>
      </w:r>
      <w:r w:rsidR="00E34B96">
        <w:rPr>
          <w:rFonts w:eastAsiaTheme="minorHAnsi"/>
          <w:spacing w:val="-1"/>
        </w:rPr>
        <w:t>7</w:t>
      </w:r>
      <w:r w:rsidRPr="001518DF">
        <w:rPr>
          <w:rFonts w:eastAsiaTheme="minorHAnsi"/>
          <w:spacing w:val="-1"/>
        </w:rPr>
        <w:t xml:space="preserve"> data, the average </w:t>
      </w:r>
      <w:r w:rsidR="001518DF">
        <w:rPr>
          <w:rFonts w:eastAsiaTheme="minorHAnsi"/>
          <w:spacing w:val="-1"/>
        </w:rPr>
        <w:t xml:space="preserve">annual </w:t>
      </w:r>
      <w:r w:rsidRPr="001518DF">
        <w:rPr>
          <w:rFonts w:eastAsiaTheme="minorHAnsi"/>
          <w:spacing w:val="-1"/>
        </w:rPr>
        <w:t>cost of supporting former residents who have moved into community homes was $</w:t>
      </w:r>
      <w:r w:rsidR="00E34B96">
        <w:rPr>
          <w:rFonts w:eastAsiaTheme="minorHAnsi"/>
          <w:spacing w:val="-1"/>
        </w:rPr>
        <w:t>154,339.</w:t>
      </w:r>
    </w:p>
    <w:p w:rsidR="00FD5B0C" w:rsidRDefault="00FD5B0C" w:rsidP="00E12AFC">
      <w:pPr>
        <w:spacing w:after="120"/>
        <w:rPr>
          <w:b/>
          <w:spacing w:val="-1"/>
          <w:sz w:val="28"/>
          <w:szCs w:val="28"/>
        </w:rPr>
      </w:pPr>
    </w:p>
    <w:p w:rsidR="000628D8" w:rsidRPr="00E12AFC" w:rsidRDefault="00017F09" w:rsidP="00E12AFC">
      <w:pPr>
        <w:spacing w:after="120"/>
        <w:rPr>
          <w:rFonts w:eastAsiaTheme="minorHAnsi"/>
          <w:spacing w:val="-1"/>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A72767" w:rsidRDefault="00017F09" w:rsidP="00A72767">
      <w:pPr>
        <w:spacing w:after="12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approach payment structure for some services</w:t>
      </w:r>
      <w:r w:rsidRPr="00EB1D44">
        <w:t xml:space="preserve">, which </w:t>
      </w:r>
      <w:r w:rsidRPr="000E12B8">
        <w:rPr>
          <w:spacing w:val="1"/>
        </w:rPr>
        <w:t>reimburses</w:t>
      </w:r>
      <w:r w:rsidR="000A6DFE">
        <w:rPr>
          <w:spacing w:val="1"/>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For a provider to receive a customized rate, the provider must demonstrate increased costs are required for staffing </w:t>
      </w:r>
      <w:r w:rsidR="00751A59">
        <w:rPr>
          <w:spacing w:val="-1"/>
        </w:rPr>
        <w:t xml:space="preserve">and or programmatic oversight. </w:t>
      </w:r>
      <w:r w:rsidR="00FD5B0C">
        <w:rPr>
          <w:spacing w:val="-1"/>
        </w:rPr>
        <w:t>Receipt and approval of a</w:t>
      </w:r>
      <w:r w:rsidRPr="000E12B8">
        <w:rPr>
          <w:spacing w:val="-1"/>
        </w:rPr>
        <w:t xml:space="preserve">pplications </w:t>
      </w:r>
      <w:r w:rsidR="00FD5B0C">
        <w:rPr>
          <w:spacing w:val="-1"/>
        </w:rPr>
        <w:t xml:space="preserve">occur </w:t>
      </w:r>
      <w:r w:rsidRPr="000E12B8">
        <w:rPr>
          <w:spacing w:val="-1"/>
        </w:rPr>
        <w:t xml:space="preserve">on an individual basis for each </w:t>
      </w:r>
      <w:r w:rsidR="00751A59">
        <w:rPr>
          <w:spacing w:val="-1"/>
        </w:rPr>
        <w:t>person</w:t>
      </w:r>
      <w:r w:rsidRPr="000E12B8">
        <w:rPr>
          <w:spacing w:val="-1"/>
        </w:rPr>
        <w:t xml:space="preserve"> and provider.  </w:t>
      </w:r>
    </w:p>
    <w:p w:rsidR="00A72767" w:rsidRDefault="000628D8" w:rsidP="00A72767">
      <w:pPr>
        <w:spacing w:after="120"/>
        <w:rPr>
          <w:b/>
          <w:spacing w:val="-1"/>
          <w:sz w:val="36"/>
          <w:szCs w:val="36"/>
        </w:rPr>
      </w:pPr>
      <w:r w:rsidRPr="000628D8">
        <w:rPr>
          <w:b/>
          <w:spacing w:val="-1"/>
          <w:sz w:val="36"/>
          <w:szCs w:val="36"/>
        </w:rPr>
        <w:t>Service and Support Needs</w:t>
      </w:r>
    </w:p>
    <w:p w:rsidR="00017F09" w:rsidRPr="00A72767" w:rsidRDefault="00017F09" w:rsidP="00A72767">
      <w:pPr>
        <w:spacing w:after="120"/>
        <w:rPr>
          <w:b/>
          <w:spacing w:val="-1"/>
          <w:sz w:val="36"/>
          <w:szCs w:val="36"/>
        </w:rPr>
      </w:pPr>
      <w:r w:rsidRPr="000628D8">
        <w:rPr>
          <w:b/>
          <w:spacing w:val="-1"/>
          <w:sz w:val="28"/>
          <w:szCs w:val="28"/>
        </w:rPr>
        <w:t xml:space="preserve">Survey of Supports and Availability </w:t>
      </w:r>
    </w:p>
    <w:p w:rsidR="00A72767" w:rsidRDefault="00FE1FBB" w:rsidP="00A72767">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in the</w:t>
      </w:r>
      <w:r w:rsidRPr="005F6DB7">
        <w:rPr>
          <w:spacing w:val="-1"/>
        </w:rPr>
        <w:t xml:space="preserve"> training</w:t>
      </w:r>
      <w:r w:rsidRPr="005F6DB7">
        <w:rPr>
          <w:spacing w:val="-3"/>
        </w:rPr>
        <w:t xml:space="preserve"> </w:t>
      </w:r>
      <w:r w:rsidRPr="005F6DB7">
        <w:rPr>
          <w:spacing w:val="-1"/>
        </w:rPr>
        <w:t>center scheduled</w:t>
      </w:r>
      <w:r w:rsidRPr="005F6DB7">
        <w:t xml:space="preserve"> to close.</w:t>
      </w:r>
      <w:r w:rsidRPr="005F6DB7">
        <w:rPr>
          <w:spacing w:val="60"/>
        </w:rPr>
        <w:t xml:space="preserve"> </w:t>
      </w:r>
      <w:r w:rsidR="008A2AD4">
        <w:t>Figure</w:t>
      </w:r>
      <w:r w:rsidR="00017F09">
        <w:t xml:space="preserve"> </w:t>
      </w:r>
      <w:r w:rsidR="00C05673">
        <w:t>7</w:t>
      </w:r>
      <w:r w:rsidR="00017F09">
        <w:t xml:space="preserve"> </w:t>
      </w:r>
      <w:r>
        <w:t xml:space="preserve">below </w:t>
      </w:r>
      <w:r w:rsidR="00017F09" w:rsidRPr="006514E1">
        <w:t>contains data detailing the support needs for individual</w:t>
      </w:r>
      <w:r w:rsidR="00017F09">
        <w:t xml:space="preserve">s </w:t>
      </w:r>
      <w:r w:rsidR="00017F09" w:rsidRPr="006514E1">
        <w:t xml:space="preserve">residing at </w:t>
      </w:r>
      <w:r w:rsidR="00017F09">
        <w:t xml:space="preserve">the training centers </w:t>
      </w:r>
      <w:r w:rsidR="00017F09" w:rsidRPr="006514E1">
        <w:t xml:space="preserve">as of </w:t>
      </w:r>
      <w:r w:rsidR="00BC35A8">
        <w:t>May 13, 2019</w:t>
      </w:r>
      <w:r w:rsidR="00930C0D">
        <w:t>. T</w:t>
      </w:r>
      <w:r w:rsidR="00017F09" w:rsidRPr="006514E1">
        <w:t xml:space="preserve">he numbers reflect the aggregated need and capacity available. DBHDS does not utilize the </w:t>
      </w:r>
      <w:r w:rsidR="00017F09">
        <w:t>surveys</w:t>
      </w:r>
      <w:r w:rsidR="00017F09" w:rsidRPr="006514E1">
        <w:t xml:space="preserve"> to match individuals and providers.  In addition, the table do</w:t>
      </w:r>
      <w:r w:rsidR="00017F09">
        <w:t>es</w:t>
      </w:r>
      <w:r w:rsidR="00017F09" w:rsidRPr="006514E1">
        <w:t xml:space="preserve"> not contain data on vacancy rates or provider capacity.</w:t>
      </w:r>
    </w:p>
    <w:p w:rsidR="00E12AFC" w:rsidRDefault="00E12AFC" w:rsidP="00A72767"/>
    <w:p w:rsidR="00017F09" w:rsidRDefault="00017F09" w:rsidP="00A72767">
      <w:pPr>
        <w:rPr>
          <w:rFonts w:asciiTheme="minorHAnsi" w:hAnsiTheme="minorHAnsi"/>
          <w:b/>
          <w:sz w:val="20"/>
          <w:szCs w:val="20"/>
        </w:rPr>
      </w:pPr>
    </w:p>
    <w:p w:rsidR="00775C90" w:rsidRPr="000E12B8" w:rsidRDefault="00775C90" w:rsidP="00017F09">
      <w:pPr>
        <w:rPr>
          <w:rFonts w:asciiTheme="minorHAnsi" w:hAnsiTheme="minorHAnsi"/>
          <w:i/>
          <w:color w:val="1F497D" w:themeColor="text2"/>
          <w:spacing w:val="-1"/>
          <w:sz w:val="10"/>
          <w:szCs w:val="10"/>
        </w:rPr>
      </w:pPr>
    </w:p>
    <w:tbl>
      <w:tblPr>
        <w:tblW w:w="919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96"/>
        <w:gridCol w:w="2250"/>
        <w:gridCol w:w="2454"/>
        <w:gridCol w:w="1657"/>
        <w:gridCol w:w="1835"/>
      </w:tblGrid>
      <w:tr w:rsidR="00BC35A8" w:rsidRPr="000E12B8" w:rsidTr="00BC35A8">
        <w:trPr>
          <w:trHeight w:hRule="exact" w:val="803"/>
          <w:jc w:val="center"/>
        </w:trPr>
        <w:tc>
          <w:tcPr>
            <w:tcW w:w="9192" w:type="dxa"/>
            <w:gridSpan w:val="5"/>
            <w:shd w:val="clear" w:color="auto" w:fill="95B3D7" w:themeFill="accent1" w:themeFillTint="99"/>
            <w:vAlign w:val="center"/>
          </w:tcPr>
          <w:p w:rsidR="00BC35A8" w:rsidRPr="00A72767" w:rsidRDefault="00BC35A8" w:rsidP="00BC35A8">
            <w:pPr>
              <w:jc w:val="center"/>
              <w:rPr>
                <w:rFonts w:asciiTheme="minorHAnsi" w:hAnsiTheme="minorHAnsi"/>
                <w:b/>
              </w:rPr>
            </w:pPr>
            <w:r w:rsidRPr="00A72767">
              <w:rPr>
                <w:rFonts w:asciiTheme="minorHAnsi" w:hAnsiTheme="minorHAnsi"/>
                <w:b/>
              </w:rPr>
              <w:t xml:space="preserve">Figure </w:t>
            </w:r>
            <w:r>
              <w:rPr>
                <w:rFonts w:asciiTheme="minorHAnsi" w:hAnsiTheme="minorHAnsi"/>
                <w:b/>
              </w:rPr>
              <w:t>7</w:t>
            </w:r>
            <w:r w:rsidRPr="00A72767">
              <w:rPr>
                <w:rFonts w:asciiTheme="minorHAnsi" w:hAnsiTheme="minorHAnsi"/>
                <w:b/>
              </w:rPr>
              <w:t>: Supports and Availability</w:t>
            </w:r>
            <w:r>
              <w:rPr>
                <w:rFonts w:asciiTheme="minorHAnsi" w:hAnsiTheme="minorHAnsi"/>
                <w:b/>
              </w:rPr>
              <w:t xml:space="preserve">                                                                                               </w:t>
            </w:r>
            <w:r>
              <w:rPr>
                <w:sz w:val="18"/>
                <w:szCs w:val="18"/>
              </w:rPr>
              <w:t>*Some individuals require both Medical and Behavioral supports</w:t>
            </w:r>
          </w:p>
          <w:p w:rsidR="00BC35A8" w:rsidRPr="00BC35A8" w:rsidRDefault="00BC35A8" w:rsidP="00F813D4">
            <w:pPr>
              <w:jc w:val="center"/>
              <w:rPr>
                <w:rFonts w:asciiTheme="minorHAnsi" w:hAnsiTheme="minorHAnsi"/>
                <w:b/>
                <w:bCs/>
                <w:color w:val="000000" w:themeColor="text1"/>
                <w:spacing w:val="-1"/>
                <w:sz w:val="20"/>
                <w:szCs w:val="20"/>
              </w:rPr>
            </w:pPr>
          </w:p>
        </w:tc>
      </w:tr>
      <w:tr w:rsidR="00017F09" w:rsidRPr="000E12B8" w:rsidTr="00E12AFC">
        <w:trPr>
          <w:trHeight w:hRule="exact" w:val="803"/>
          <w:jc w:val="center"/>
        </w:trPr>
        <w:tc>
          <w:tcPr>
            <w:tcW w:w="99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Training Center</w:t>
            </w:r>
          </w:p>
        </w:tc>
        <w:tc>
          <w:tcPr>
            <w:tcW w:w="2250"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Individuals who require Behavioral Supports</w:t>
            </w:r>
          </w:p>
        </w:tc>
        <w:tc>
          <w:tcPr>
            <w:tcW w:w="2454" w:type="dxa"/>
            <w:shd w:val="clear" w:color="auto" w:fill="4F81BD" w:themeFill="accent1"/>
            <w:vAlign w:val="center"/>
            <w:hideMark/>
          </w:tcPr>
          <w:p w:rsidR="00017F09" w:rsidRPr="000E12B8" w:rsidRDefault="00E12AFC"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 xml:space="preserve">Provider beds available or </w:t>
            </w:r>
            <w:r w:rsidR="00017F09" w:rsidRPr="000E12B8">
              <w:rPr>
                <w:rFonts w:asciiTheme="minorHAnsi" w:hAnsiTheme="minorHAnsi"/>
                <w:b/>
                <w:bCs/>
                <w:color w:val="FFFFFF" w:themeColor="background1"/>
                <w:spacing w:val="-1"/>
                <w:sz w:val="20"/>
                <w:szCs w:val="20"/>
              </w:rPr>
              <w:t>in development</w:t>
            </w:r>
          </w:p>
        </w:tc>
        <w:tc>
          <w:tcPr>
            <w:tcW w:w="1657" w:type="dxa"/>
            <w:shd w:val="clear" w:color="auto" w:fill="4F81BD" w:themeFill="accent1"/>
            <w:vAlign w:val="center"/>
            <w:hideMark/>
          </w:tcPr>
          <w:p w:rsidR="00017F09" w:rsidRPr="000E12B8" w:rsidRDefault="00E12AFC"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Individuals who require M</w:t>
            </w:r>
            <w:r w:rsidR="00017F09" w:rsidRPr="000E12B8">
              <w:rPr>
                <w:rFonts w:asciiTheme="minorHAnsi" w:hAnsiTheme="minorHAnsi"/>
                <w:b/>
                <w:bCs/>
                <w:color w:val="FFFFFF" w:themeColor="background1"/>
                <w:spacing w:val="-1"/>
                <w:sz w:val="20"/>
                <w:szCs w:val="20"/>
              </w:rPr>
              <w:t>edical Supports</w:t>
            </w:r>
          </w:p>
        </w:tc>
        <w:tc>
          <w:tcPr>
            <w:tcW w:w="1835"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r>
      <w:tr w:rsidR="00017F09" w:rsidRPr="00FE1FBB" w:rsidTr="00FD5B0C">
        <w:trPr>
          <w:trHeight w:hRule="exact" w:val="397"/>
          <w:jc w:val="center"/>
        </w:trPr>
        <w:tc>
          <w:tcPr>
            <w:tcW w:w="996" w:type="dxa"/>
            <w:shd w:val="clear" w:color="auto" w:fill="FFFFFF" w:themeFill="background1"/>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pacing w:val="-1"/>
                <w:sz w:val="20"/>
                <w:szCs w:val="20"/>
              </w:rPr>
              <w:t>CVTC</w:t>
            </w:r>
          </w:p>
        </w:tc>
        <w:tc>
          <w:tcPr>
            <w:tcW w:w="2250" w:type="dxa"/>
            <w:shd w:val="clear" w:color="auto" w:fill="auto"/>
            <w:vAlign w:val="center"/>
            <w:hideMark/>
          </w:tcPr>
          <w:p w:rsidR="00017F09" w:rsidRPr="00FE1FBB" w:rsidRDefault="008459DA" w:rsidP="00BC35A8">
            <w:pPr>
              <w:pStyle w:val="TableParagraph"/>
              <w:spacing w:before="46"/>
              <w:jc w:val="center"/>
              <w:rPr>
                <w:rFonts w:cs="Times New Roman"/>
                <w:spacing w:val="-1"/>
                <w:sz w:val="20"/>
                <w:szCs w:val="20"/>
              </w:rPr>
            </w:pPr>
            <w:r>
              <w:rPr>
                <w:rFonts w:cs="Times New Roman"/>
                <w:spacing w:val="-1"/>
                <w:sz w:val="20"/>
                <w:szCs w:val="20"/>
              </w:rPr>
              <w:t>1</w:t>
            </w:r>
            <w:r w:rsidR="00BC35A8">
              <w:rPr>
                <w:rFonts w:cs="Times New Roman"/>
                <w:spacing w:val="-1"/>
                <w:sz w:val="20"/>
                <w:szCs w:val="20"/>
              </w:rPr>
              <w:t>2</w:t>
            </w:r>
            <w:r w:rsidR="00073F49">
              <w:rPr>
                <w:rFonts w:cs="Times New Roman"/>
                <w:spacing w:val="-1"/>
                <w:sz w:val="20"/>
                <w:szCs w:val="20"/>
              </w:rPr>
              <w:t>*</w:t>
            </w:r>
          </w:p>
        </w:tc>
        <w:tc>
          <w:tcPr>
            <w:tcW w:w="2454" w:type="dxa"/>
            <w:shd w:val="clear" w:color="auto" w:fill="auto"/>
            <w:vAlign w:val="center"/>
            <w:hideMark/>
          </w:tcPr>
          <w:p w:rsidR="00017F09" w:rsidRPr="00E34B96" w:rsidRDefault="008459DA" w:rsidP="00EB6AC3">
            <w:pPr>
              <w:pStyle w:val="TableParagraph"/>
              <w:spacing w:before="46"/>
              <w:jc w:val="center"/>
              <w:rPr>
                <w:rFonts w:cs="Times New Roman"/>
                <w:b/>
                <w:color w:val="FF0000"/>
                <w:spacing w:val="-1"/>
                <w:sz w:val="20"/>
                <w:szCs w:val="20"/>
              </w:rPr>
            </w:pPr>
            <w:r>
              <w:rPr>
                <w:rFonts w:cs="Times New Roman"/>
                <w:b/>
                <w:color w:val="FF0000"/>
                <w:spacing w:val="-1"/>
                <w:sz w:val="20"/>
                <w:szCs w:val="20"/>
              </w:rPr>
              <w:t>2</w:t>
            </w:r>
            <w:r w:rsidR="00EA18B8">
              <w:rPr>
                <w:rFonts w:cs="Times New Roman"/>
                <w:b/>
                <w:color w:val="FF0000"/>
                <w:spacing w:val="-1"/>
                <w:sz w:val="20"/>
                <w:szCs w:val="20"/>
              </w:rPr>
              <w:t>8</w:t>
            </w:r>
          </w:p>
        </w:tc>
        <w:tc>
          <w:tcPr>
            <w:tcW w:w="1657" w:type="dxa"/>
            <w:shd w:val="clear" w:color="auto" w:fill="auto"/>
            <w:vAlign w:val="center"/>
            <w:hideMark/>
          </w:tcPr>
          <w:p w:rsidR="00017F09" w:rsidRPr="00FE1FBB" w:rsidRDefault="000C21C7" w:rsidP="00BC35A8">
            <w:pPr>
              <w:pStyle w:val="TableParagraph"/>
              <w:spacing w:before="46"/>
              <w:jc w:val="center"/>
              <w:rPr>
                <w:rFonts w:cs="Times New Roman"/>
                <w:spacing w:val="-1"/>
                <w:sz w:val="20"/>
                <w:szCs w:val="20"/>
              </w:rPr>
            </w:pPr>
            <w:r>
              <w:rPr>
                <w:rFonts w:cs="Times New Roman"/>
                <w:spacing w:val="-1"/>
                <w:sz w:val="20"/>
                <w:szCs w:val="20"/>
              </w:rPr>
              <w:t>2</w:t>
            </w:r>
            <w:r w:rsidR="00BC35A8">
              <w:rPr>
                <w:rFonts w:cs="Times New Roman"/>
                <w:spacing w:val="-1"/>
                <w:sz w:val="20"/>
                <w:szCs w:val="20"/>
              </w:rPr>
              <w:t>1</w:t>
            </w:r>
            <w:r w:rsidR="00073F49">
              <w:rPr>
                <w:rFonts w:cs="Times New Roman"/>
                <w:spacing w:val="-1"/>
                <w:sz w:val="20"/>
                <w:szCs w:val="20"/>
              </w:rPr>
              <w:t>*</w:t>
            </w:r>
          </w:p>
        </w:tc>
        <w:tc>
          <w:tcPr>
            <w:tcW w:w="1835" w:type="dxa"/>
            <w:shd w:val="clear" w:color="auto" w:fill="auto"/>
            <w:vAlign w:val="center"/>
            <w:hideMark/>
          </w:tcPr>
          <w:p w:rsidR="00017F09" w:rsidRPr="00E34B96" w:rsidRDefault="00BC35A8" w:rsidP="00BC35A8">
            <w:pPr>
              <w:pStyle w:val="TableParagraph"/>
              <w:spacing w:before="46"/>
              <w:jc w:val="center"/>
              <w:rPr>
                <w:rFonts w:cs="Times New Roman"/>
                <w:b/>
                <w:color w:val="FF0000"/>
                <w:spacing w:val="-1"/>
                <w:sz w:val="20"/>
                <w:szCs w:val="20"/>
              </w:rPr>
            </w:pPr>
            <w:r>
              <w:rPr>
                <w:rFonts w:cs="Times New Roman"/>
                <w:b/>
                <w:color w:val="FF0000"/>
                <w:spacing w:val="-1"/>
                <w:sz w:val="20"/>
                <w:szCs w:val="20"/>
              </w:rPr>
              <w:t>37</w:t>
            </w:r>
          </w:p>
        </w:tc>
      </w:tr>
      <w:tr w:rsidR="00017F09" w:rsidRPr="00FE1FBB" w:rsidTr="00E12AFC">
        <w:trPr>
          <w:trHeight w:hRule="exact" w:val="362"/>
          <w:jc w:val="center"/>
        </w:trPr>
        <w:tc>
          <w:tcPr>
            <w:tcW w:w="996" w:type="dxa"/>
            <w:shd w:val="clear" w:color="auto" w:fill="auto"/>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z w:val="20"/>
                <w:szCs w:val="20"/>
              </w:rPr>
              <w:t>SEVTC</w:t>
            </w:r>
          </w:p>
        </w:tc>
        <w:tc>
          <w:tcPr>
            <w:tcW w:w="2250" w:type="dxa"/>
            <w:shd w:val="clear" w:color="auto" w:fill="auto"/>
            <w:vAlign w:val="center"/>
            <w:hideMark/>
          </w:tcPr>
          <w:p w:rsidR="00017F09" w:rsidRPr="00FE1FBB" w:rsidRDefault="00017F09" w:rsidP="00EB6AC3">
            <w:pPr>
              <w:pStyle w:val="TableParagraph"/>
              <w:spacing w:before="46"/>
              <w:jc w:val="center"/>
              <w:rPr>
                <w:rFonts w:cs="Times New Roman"/>
                <w:spacing w:val="-1"/>
                <w:sz w:val="20"/>
                <w:szCs w:val="20"/>
              </w:rPr>
            </w:pPr>
            <w:r w:rsidRPr="00FE1FBB">
              <w:rPr>
                <w:rFonts w:cs="Times New Roman"/>
                <w:spacing w:val="-1"/>
                <w:sz w:val="20"/>
                <w:szCs w:val="20"/>
              </w:rPr>
              <w:t>4</w:t>
            </w:r>
            <w:r w:rsidR="00EB6AC3">
              <w:rPr>
                <w:rFonts w:cs="Times New Roman"/>
                <w:spacing w:val="-1"/>
                <w:sz w:val="20"/>
                <w:szCs w:val="20"/>
              </w:rPr>
              <w:t>4</w:t>
            </w:r>
            <w:r w:rsidR="00073F49">
              <w:rPr>
                <w:rFonts w:cs="Times New Roman"/>
                <w:spacing w:val="-1"/>
                <w:sz w:val="20"/>
                <w:szCs w:val="20"/>
              </w:rPr>
              <w:t>*</w:t>
            </w:r>
          </w:p>
        </w:tc>
        <w:tc>
          <w:tcPr>
            <w:tcW w:w="2454" w:type="dxa"/>
            <w:shd w:val="clear" w:color="auto" w:fill="auto"/>
            <w:vAlign w:val="center"/>
            <w:hideMark/>
          </w:tcPr>
          <w:p w:rsidR="00017F09" w:rsidRPr="00E34B96" w:rsidRDefault="00EB6AC3" w:rsidP="000E12B8">
            <w:pPr>
              <w:pStyle w:val="TableParagraph"/>
              <w:spacing w:before="46"/>
              <w:jc w:val="center"/>
              <w:rPr>
                <w:rFonts w:cs="Times New Roman"/>
                <w:b/>
                <w:color w:val="FF0000"/>
                <w:spacing w:val="-1"/>
                <w:sz w:val="20"/>
                <w:szCs w:val="20"/>
              </w:rPr>
            </w:pPr>
            <w:r>
              <w:rPr>
                <w:rFonts w:cs="Times New Roman"/>
                <w:b/>
                <w:color w:val="FF0000"/>
                <w:spacing w:val="-1"/>
                <w:sz w:val="20"/>
                <w:szCs w:val="20"/>
              </w:rPr>
              <w:t>48</w:t>
            </w:r>
          </w:p>
        </w:tc>
        <w:tc>
          <w:tcPr>
            <w:tcW w:w="1657"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2</w:t>
            </w:r>
            <w:r w:rsidR="008459DA">
              <w:rPr>
                <w:rFonts w:cs="Times New Roman"/>
                <w:spacing w:val="-1"/>
                <w:sz w:val="20"/>
                <w:szCs w:val="20"/>
              </w:rPr>
              <w:t>0</w:t>
            </w:r>
            <w:r w:rsidR="00073F49">
              <w:rPr>
                <w:rFonts w:cs="Times New Roman"/>
                <w:spacing w:val="-1"/>
                <w:sz w:val="20"/>
                <w:szCs w:val="20"/>
              </w:rPr>
              <w:t>*</w:t>
            </w:r>
          </w:p>
        </w:tc>
        <w:tc>
          <w:tcPr>
            <w:tcW w:w="1835" w:type="dxa"/>
            <w:shd w:val="clear" w:color="auto" w:fill="auto"/>
            <w:vAlign w:val="center"/>
            <w:hideMark/>
          </w:tcPr>
          <w:p w:rsidR="00017F09" w:rsidRPr="00E34B96" w:rsidRDefault="00BC35A8" w:rsidP="000E12B8">
            <w:pPr>
              <w:pStyle w:val="TableParagraph"/>
              <w:spacing w:before="46"/>
              <w:jc w:val="center"/>
              <w:rPr>
                <w:rFonts w:cs="Times New Roman"/>
                <w:b/>
                <w:color w:val="FF0000"/>
                <w:spacing w:val="-1"/>
                <w:sz w:val="20"/>
                <w:szCs w:val="20"/>
              </w:rPr>
            </w:pPr>
            <w:r>
              <w:rPr>
                <w:rFonts w:cs="Times New Roman"/>
                <w:b/>
                <w:color w:val="FF0000"/>
                <w:spacing w:val="-1"/>
                <w:sz w:val="20"/>
                <w:szCs w:val="20"/>
              </w:rPr>
              <w:t>34</w:t>
            </w:r>
          </w:p>
        </w:tc>
      </w:tr>
      <w:tr w:rsidR="00017F09" w:rsidRPr="00FE1FBB" w:rsidTr="00E12AFC">
        <w:trPr>
          <w:cantSplit/>
          <w:trHeight w:hRule="exact" w:val="362"/>
          <w:jc w:val="center"/>
        </w:trPr>
        <w:tc>
          <w:tcPr>
            <w:tcW w:w="996" w:type="dxa"/>
            <w:shd w:val="clear" w:color="auto" w:fill="C6D9F1" w:themeFill="text2" w:themeFillTint="33"/>
            <w:vAlign w:val="center"/>
            <w:hideMark/>
          </w:tcPr>
          <w:p w:rsidR="00017F09" w:rsidRPr="00FE1FBB" w:rsidRDefault="00017F09" w:rsidP="00F813D4">
            <w:pPr>
              <w:ind w:leftChars="-4" w:hangingChars="5" w:hanging="10"/>
              <w:jc w:val="both"/>
              <w:rPr>
                <w:rFonts w:asciiTheme="minorHAnsi" w:hAnsiTheme="minorHAnsi" w:cs="Calibri"/>
                <w:b/>
                <w:bCs/>
                <w:color w:val="000000"/>
                <w:sz w:val="20"/>
                <w:szCs w:val="20"/>
              </w:rPr>
            </w:pPr>
            <w:r w:rsidRPr="00FE1FBB">
              <w:rPr>
                <w:rFonts w:asciiTheme="minorHAnsi" w:hAnsiTheme="minorHAnsi"/>
                <w:b/>
                <w:bCs/>
                <w:color w:val="000000"/>
                <w:spacing w:val="-1"/>
                <w:sz w:val="20"/>
                <w:szCs w:val="20"/>
              </w:rPr>
              <w:t>Total</w:t>
            </w:r>
          </w:p>
        </w:tc>
        <w:tc>
          <w:tcPr>
            <w:tcW w:w="2250" w:type="dxa"/>
            <w:shd w:val="clear" w:color="auto" w:fill="C6D9F1" w:themeFill="text2" w:themeFillTint="33"/>
            <w:vAlign w:val="center"/>
            <w:hideMark/>
          </w:tcPr>
          <w:p w:rsidR="00017F09" w:rsidRPr="00FE1FBB" w:rsidRDefault="00EB6AC3" w:rsidP="00BC35A8">
            <w:pPr>
              <w:pStyle w:val="TableParagraph"/>
              <w:spacing w:before="46"/>
              <w:jc w:val="center"/>
              <w:rPr>
                <w:rFonts w:cs="Times New Roman"/>
                <w:spacing w:val="-1"/>
                <w:sz w:val="20"/>
                <w:szCs w:val="20"/>
              </w:rPr>
            </w:pPr>
            <w:r>
              <w:rPr>
                <w:rFonts w:cs="Times New Roman"/>
                <w:spacing w:val="-1"/>
                <w:sz w:val="20"/>
                <w:szCs w:val="20"/>
              </w:rPr>
              <w:t>5</w:t>
            </w:r>
            <w:r w:rsidR="00BC35A8">
              <w:rPr>
                <w:rFonts w:cs="Times New Roman"/>
                <w:spacing w:val="-1"/>
                <w:sz w:val="20"/>
                <w:szCs w:val="20"/>
              </w:rPr>
              <w:t>6</w:t>
            </w:r>
            <w:r w:rsidR="00073F49">
              <w:rPr>
                <w:rFonts w:cs="Times New Roman"/>
                <w:spacing w:val="-1"/>
                <w:sz w:val="20"/>
                <w:szCs w:val="20"/>
              </w:rPr>
              <w:t>*</w:t>
            </w:r>
          </w:p>
        </w:tc>
        <w:tc>
          <w:tcPr>
            <w:tcW w:w="2454" w:type="dxa"/>
            <w:shd w:val="clear" w:color="auto" w:fill="C6D9F1" w:themeFill="text2" w:themeFillTint="33"/>
            <w:vAlign w:val="center"/>
            <w:hideMark/>
          </w:tcPr>
          <w:p w:rsidR="00017F09" w:rsidRPr="00E34B96" w:rsidRDefault="00EA18B8"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76</w:t>
            </w:r>
          </w:p>
        </w:tc>
        <w:tc>
          <w:tcPr>
            <w:tcW w:w="1657" w:type="dxa"/>
            <w:shd w:val="clear" w:color="auto" w:fill="C6D9F1" w:themeFill="text2" w:themeFillTint="33"/>
            <w:vAlign w:val="center"/>
            <w:hideMark/>
          </w:tcPr>
          <w:p w:rsidR="00017F09" w:rsidRPr="00FE1FBB" w:rsidRDefault="00EB6AC3" w:rsidP="00BC35A8">
            <w:pPr>
              <w:pStyle w:val="TableParagraph"/>
              <w:spacing w:before="46"/>
              <w:jc w:val="center"/>
              <w:rPr>
                <w:rFonts w:cs="Times New Roman"/>
                <w:spacing w:val="-1"/>
                <w:sz w:val="20"/>
                <w:szCs w:val="20"/>
              </w:rPr>
            </w:pPr>
            <w:r>
              <w:rPr>
                <w:rFonts w:cs="Times New Roman"/>
                <w:spacing w:val="-1"/>
                <w:sz w:val="20"/>
                <w:szCs w:val="20"/>
              </w:rPr>
              <w:t>4</w:t>
            </w:r>
            <w:r w:rsidR="00BC35A8">
              <w:rPr>
                <w:rFonts w:cs="Times New Roman"/>
                <w:spacing w:val="-1"/>
                <w:sz w:val="20"/>
                <w:szCs w:val="20"/>
              </w:rPr>
              <w:t>1</w:t>
            </w:r>
            <w:r w:rsidR="00073F49">
              <w:rPr>
                <w:rFonts w:cs="Times New Roman"/>
                <w:spacing w:val="-1"/>
                <w:sz w:val="20"/>
                <w:szCs w:val="20"/>
              </w:rPr>
              <w:t>*</w:t>
            </w:r>
          </w:p>
        </w:tc>
        <w:tc>
          <w:tcPr>
            <w:tcW w:w="1835" w:type="dxa"/>
            <w:shd w:val="clear" w:color="auto" w:fill="C6D9F1" w:themeFill="text2" w:themeFillTint="33"/>
            <w:vAlign w:val="center"/>
            <w:hideMark/>
          </w:tcPr>
          <w:p w:rsidR="00017F09" w:rsidRPr="00E34B96" w:rsidRDefault="008459DA" w:rsidP="00BC35A8">
            <w:pPr>
              <w:pStyle w:val="TableParagraph"/>
              <w:spacing w:before="46"/>
              <w:jc w:val="center"/>
              <w:rPr>
                <w:rFonts w:cs="Times New Roman"/>
                <w:b/>
                <w:color w:val="FF0000"/>
                <w:spacing w:val="-1"/>
                <w:sz w:val="20"/>
                <w:szCs w:val="20"/>
              </w:rPr>
            </w:pPr>
            <w:r>
              <w:rPr>
                <w:rFonts w:cs="Times New Roman"/>
                <w:b/>
                <w:color w:val="FF0000"/>
                <w:spacing w:val="-1"/>
                <w:sz w:val="20"/>
                <w:szCs w:val="20"/>
              </w:rPr>
              <w:t>7</w:t>
            </w:r>
            <w:r w:rsidR="00BC35A8">
              <w:rPr>
                <w:rFonts w:cs="Times New Roman"/>
                <w:b/>
                <w:color w:val="FF0000"/>
                <w:spacing w:val="-1"/>
                <w:sz w:val="20"/>
                <w:szCs w:val="20"/>
              </w:rPr>
              <w:t>1</w:t>
            </w:r>
          </w:p>
        </w:tc>
      </w:tr>
    </w:tbl>
    <w:p w:rsidR="00017F09" w:rsidRPr="00073F49" w:rsidRDefault="00073F49" w:rsidP="001518DF">
      <w:pPr>
        <w:rPr>
          <w:sz w:val="18"/>
          <w:szCs w:val="18"/>
        </w:rPr>
      </w:pPr>
      <w:r>
        <w:tab/>
      </w:r>
      <w:r>
        <w:tab/>
      </w:r>
      <w:r>
        <w:tab/>
      </w:r>
      <w:r>
        <w:tab/>
      </w:r>
      <w:r>
        <w:tab/>
      </w:r>
      <w:r>
        <w:tab/>
        <w:t xml:space="preserve">           </w:t>
      </w:r>
    </w:p>
    <w:p w:rsidR="00FD5B0C" w:rsidRDefault="00FD5B0C" w:rsidP="00A72767">
      <w:pPr>
        <w:pStyle w:val="ListParagraph"/>
        <w:spacing w:after="120" w:line="240" w:lineRule="auto"/>
        <w:ind w:left="0"/>
        <w:rPr>
          <w:rFonts w:ascii="Times New Roman" w:eastAsia="Times New Roman" w:hAnsi="Times New Roman"/>
          <w:b/>
          <w:sz w:val="28"/>
          <w:szCs w:val="28"/>
        </w:rPr>
      </w:pPr>
    </w:p>
    <w:p w:rsidR="00A72767" w:rsidRDefault="00A72767" w:rsidP="00A72767">
      <w:pPr>
        <w:pStyle w:val="ListParagraph"/>
        <w:spacing w:after="120" w:line="240" w:lineRule="auto"/>
        <w:ind w:left="0"/>
        <w:rPr>
          <w:rFonts w:ascii="Times New Roman" w:eastAsia="Times New Roman" w:hAnsi="Times New Roman"/>
          <w:b/>
          <w:sz w:val="28"/>
          <w:szCs w:val="28"/>
        </w:rPr>
      </w:pPr>
      <w:r>
        <w:rPr>
          <w:rFonts w:ascii="Times New Roman" w:eastAsia="Times New Roman" w:hAnsi="Times New Roman"/>
          <w:b/>
          <w:sz w:val="28"/>
          <w:szCs w:val="28"/>
        </w:rPr>
        <w:t>Regional Support Teams</w:t>
      </w:r>
    </w:p>
    <w:p w:rsidR="00A72767" w:rsidRDefault="00A72767" w:rsidP="00A72767">
      <w:pPr>
        <w:pStyle w:val="ListParagraph"/>
        <w:spacing w:after="120" w:line="240" w:lineRule="auto"/>
        <w:ind w:left="0"/>
        <w:rPr>
          <w:rFonts w:ascii="Times New Roman" w:eastAsia="Times New Roman" w:hAnsi="Times New Roman"/>
          <w:b/>
          <w:sz w:val="28"/>
          <w:szCs w:val="28"/>
        </w:rPr>
      </w:pPr>
    </w:p>
    <w:p w:rsidR="007032EA" w:rsidRDefault="00FE1FBB" w:rsidP="00A72767">
      <w:pPr>
        <w:pStyle w:val="ListParagraph"/>
        <w:spacing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 xml:space="preserve">In addition, DBHDS </w:t>
      </w:r>
      <w:r w:rsidR="00017F09" w:rsidRPr="00576437">
        <w:rPr>
          <w:rFonts w:ascii="Times New Roman" w:eastAsia="Times New Roman" w:hAnsi="Times New Roman"/>
          <w:sz w:val="24"/>
          <w:szCs w:val="24"/>
        </w:rPr>
        <w:t>implemented five Regional Support Teams (RSTs) in March 2013.</w:t>
      </w:r>
      <w:r w:rsidR="001518DF" w:rsidRPr="00576437">
        <w:rPr>
          <w:rFonts w:ascii="Times New Roman" w:eastAsia="Times New Roman" w:hAnsi="Times New Roman"/>
          <w:sz w:val="24"/>
          <w:szCs w:val="24"/>
        </w:rPr>
        <w:t xml:space="preserve"> </w:t>
      </w:r>
      <w:r w:rsidR="00017F09" w:rsidRPr="00576437">
        <w:rPr>
          <w:rFonts w:ascii="Times New Roman" w:eastAsia="Times New Roman" w:hAnsi="Times New Roman"/>
          <w:sz w:val="24"/>
          <w:szCs w:val="24"/>
        </w:rPr>
        <w:t>The RSTs are comprised of professionals with experience and expertise in serving individuals with developmental disabilities in the community, including individuals with complex behavioral and medical needs. The RST seeks to resolve individual, regional or system barriers that prevent individuals from receiving services in the most integrated setting of their choice.</w:t>
      </w:r>
      <w:r w:rsidR="001518DF" w:rsidRPr="00576437">
        <w:rPr>
          <w:rFonts w:ascii="Times New Roman" w:eastAsia="Times New Roman" w:hAnsi="Times New Roman"/>
          <w:sz w:val="24"/>
          <w:szCs w:val="24"/>
        </w:rPr>
        <w:t xml:space="preserve"> </w:t>
      </w:r>
    </w:p>
    <w:p w:rsidR="00A72767" w:rsidRDefault="00A72767" w:rsidP="00A72767">
      <w:pPr>
        <w:pStyle w:val="ListParagraph"/>
        <w:spacing w:after="120" w:line="240" w:lineRule="auto"/>
        <w:ind w:left="0"/>
        <w:rPr>
          <w:rFonts w:ascii="Times New Roman" w:eastAsia="Times New Roman" w:hAnsi="Times New Roman"/>
          <w:sz w:val="24"/>
          <w:szCs w:val="24"/>
        </w:rPr>
      </w:pPr>
    </w:p>
    <w:p w:rsidR="00A72767" w:rsidRDefault="00017F09" w:rsidP="00A72767">
      <w:pPr>
        <w:pStyle w:val="ListParagraph"/>
        <w:spacing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There were</w:t>
      </w:r>
      <w:r w:rsidR="00B44B85">
        <w:rPr>
          <w:rFonts w:ascii="Times New Roman" w:eastAsia="Times New Roman" w:hAnsi="Times New Roman"/>
          <w:sz w:val="24"/>
          <w:szCs w:val="24"/>
        </w:rPr>
        <w:t xml:space="preserve"> </w:t>
      </w:r>
      <w:r w:rsidR="00BC35A8">
        <w:rPr>
          <w:rFonts w:ascii="Times New Roman" w:eastAsia="Times New Roman" w:hAnsi="Times New Roman"/>
          <w:sz w:val="24"/>
          <w:szCs w:val="24"/>
        </w:rPr>
        <w:t>31</w:t>
      </w:r>
      <w:r w:rsidR="00B44B85">
        <w:rPr>
          <w:rFonts w:ascii="Times New Roman" w:eastAsia="Times New Roman" w:hAnsi="Times New Roman"/>
          <w:sz w:val="24"/>
          <w:szCs w:val="24"/>
        </w:rPr>
        <w:t xml:space="preserve"> referrals presented to RST for review </w:t>
      </w:r>
      <w:r w:rsidR="00355CA1">
        <w:rPr>
          <w:rFonts w:ascii="Times New Roman" w:eastAsia="Times New Roman" w:hAnsi="Times New Roman"/>
          <w:sz w:val="24"/>
          <w:szCs w:val="24"/>
        </w:rPr>
        <w:t>in</w:t>
      </w:r>
      <w:r w:rsidR="00B44B85">
        <w:rPr>
          <w:rFonts w:ascii="Times New Roman" w:eastAsia="Times New Roman" w:hAnsi="Times New Roman"/>
          <w:sz w:val="24"/>
          <w:szCs w:val="24"/>
        </w:rPr>
        <w:t xml:space="preserve"> FY2019</w:t>
      </w:r>
      <w:r w:rsidR="00CE60A6">
        <w:rPr>
          <w:rFonts w:ascii="Times New Roman" w:eastAsia="Times New Roman" w:hAnsi="Times New Roman"/>
          <w:sz w:val="24"/>
          <w:szCs w:val="24"/>
        </w:rPr>
        <w:t xml:space="preserve"> </w:t>
      </w:r>
      <w:r w:rsidRPr="00576437">
        <w:rPr>
          <w:rFonts w:ascii="Times New Roman" w:eastAsia="Times New Roman" w:hAnsi="Times New Roman"/>
          <w:sz w:val="24"/>
          <w:szCs w:val="24"/>
        </w:rPr>
        <w:t xml:space="preserve">from </w:t>
      </w:r>
      <w:r w:rsidR="00A107ED">
        <w:rPr>
          <w:rFonts w:ascii="Times New Roman" w:eastAsia="Times New Roman" w:hAnsi="Times New Roman"/>
          <w:sz w:val="24"/>
          <w:szCs w:val="24"/>
        </w:rPr>
        <w:t>CVTC</w:t>
      </w:r>
      <w:r w:rsidR="008351AD">
        <w:rPr>
          <w:rFonts w:ascii="Times New Roman" w:eastAsia="Times New Roman" w:hAnsi="Times New Roman"/>
          <w:sz w:val="24"/>
          <w:szCs w:val="24"/>
        </w:rPr>
        <w:t xml:space="preserve"> and SEVTC. </w:t>
      </w:r>
      <w:r w:rsidR="00AB4C3B">
        <w:rPr>
          <w:rFonts w:ascii="Times New Roman" w:eastAsia="Times New Roman" w:hAnsi="Times New Roman"/>
          <w:sz w:val="24"/>
          <w:szCs w:val="24"/>
        </w:rPr>
        <w:t xml:space="preserve">CVTC residents </w:t>
      </w:r>
      <w:r w:rsidR="003142CF">
        <w:rPr>
          <w:rFonts w:ascii="Times New Roman" w:eastAsia="Times New Roman" w:hAnsi="Times New Roman"/>
          <w:sz w:val="24"/>
          <w:szCs w:val="24"/>
        </w:rPr>
        <w:t>originate</w:t>
      </w:r>
      <w:r w:rsidR="00AB4C3B">
        <w:rPr>
          <w:rFonts w:ascii="Times New Roman" w:eastAsia="Times New Roman" w:hAnsi="Times New Roman"/>
          <w:sz w:val="24"/>
          <w:szCs w:val="24"/>
        </w:rPr>
        <w:t xml:space="preserve"> from all regions in Virginia, making the identification of </w:t>
      </w:r>
      <w:r w:rsidR="003142CF">
        <w:rPr>
          <w:rFonts w:ascii="Times New Roman" w:eastAsia="Times New Roman" w:hAnsi="Times New Roman"/>
          <w:sz w:val="24"/>
          <w:szCs w:val="24"/>
        </w:rPr>
        <w:t xml:space="preserve">providers and </w:t>
      </w:r>
      <w:r w:rsidR="00AB4C3B">
        <w:rPr>
          <w:rFonts w:ascii="Times New Roman" w:eastAsia="Times New Roman" w:hAnsi="Times New Roman"/>
          <w:sz w:val="24"/>
          <w:szCs w:val="24"/>
        </w:rPr>
        <w:t xml:space="preserve">homes in an individual’s home region </w:t>
      </w:r>
      <w:r w:rsidR="00355CA1">
        <w:rPr>
          <w:rFonts w:ascii="Times New Roman" w:eastAsia="Times New Roman" w:hAnsi="Times New Roman"/>
          <w:sz w:val="24"/>
          <w:szCs w:val="24"/>
        </w:rPr>
        <w:t xml:space="preserve">easily </w:t>
      </w:r>
      <w:r w:rsidR="003142CF">
        <w:rPr>
          <w:rFonts w:ascii="Times New Roman" w:eastAsia="Times New Roman" w:hAnsi="Times New Roman"/>
          <w:sz w:val="24"/>
          <w:szCs w:val="24"/>
        </w:rPr>
        <w:t>achievable</w:t>
      </w:r>
      <w:r w:rsidR="00AB4C3B">
        <w:rPr>
          <w:rFonts w:ascii="Times New Roman" w:eastAsia="Times New Roman" w:hAnsi="Times New Roman"/>
          <w:sz w:val="24"/>
          <w:szCs w:val="24"/>
        </w:rPr>
        <w:t>.</w:t>
      </w:r>
      <w:r w:rsidR="00CE60A6">
        <w:rPr>
          <w:rFonts w:ascii="Times New Roman" w:eastAsia="Times New Roman" w:hAnsi="Times New Roman"/>
          <w:sz w:val="24"/>
          <w:szCs w:val="24"/>
        </w:rPr>
        <w:t xml:space="preserve"> </w:t>
      </w:r>
      <w:r w:rsidR="00355CA1">
        <w:rPr>
          <w:rFonts w:ascii="Times New Roman" w:eastAsia="Times New Roman" w:hAnsi="Times New Roman"/>
          <w:sz w:val="24"/>
          <w:szCs w:val="24"/>
        </w:rPr>
        <w:t xml:space="preserve">With </w:t>
      </w:r>
      <w:r w:rsidR="00625850">
        <w:rPr>
          <w:rFonts w:ascii="Times New Roman" w:eastAsia="Times New Roman" w:hAnsi="Times New Roman"/>
          <w:sz w:val="24"/>
          <w:szCs w:val="24"/>
        </w:rPr>
        <w:t xml:space="preserve">the </w:t>
      </w:r>
      <w:r w:rsidR="00355CA1">
        <w:rPr>
          <w:rFonts w:ascii="Times New Roman" w:eastAsia="Times New Roman" w:hAnsi="Times New Roman"/>
          <w:sz w:val="24"/>
          <w:szCs w:val="24"/>
        </w:rPr>
        <w:t xml:space="preserve">expected </w:t>
      </w:r>
      <w:r w:rsidR="00625850">
        <w:rPr>
          <w:rFonts w:ascii="Times New Roman" w:eastAsia="Times New Roman" w:hAnsi="Times New Roman"/>
          <w:sz w:val="24"/>
          <w:szCs w:val="24"/>
        </w:rPr>
        <w:t xml:space="preserve">closure of CVTC, </w:t>
      </w:r>
      <w:r w:rsidR="00CE60A6" w:rsidRPr="00CE60A6">
        <w:rPr>
          <w:rFonts w:ascii="Times New Roman" w:eastAsia="Times New Roman" w:hAnsi="Times New Roman"/>
          <w:sz w:val="24"/>
          <w:szCs w:val="24"/>
        </w:rPr>
        <w:t xml:space="preserve">SEVTC </w:t>
      </w:r>
      <w:r w:rsidR="00CE60A6" w:rsidRPr="00CE60A6">
        <w:rPr>
          <w:rFonts w:ascii="Times New Roman" w:eastAsia="Times New Roman" w:hAnsi="Times New Roman"/>
          <w:sz w:val="24"/>
          <w:szCs w:val="24"/>
        </w:rPr>
        <w:lastRenderedPageBreak/>
        <w:t>and Hiram Davis Medical Center (HDMC) will be the remaining state facilities to support individuals with Developmental Disabilities</w:t>
      </w:r>
      <w:r w:rsidR="00355CA1">
        <w:rPr>
          <w:rFonts w:ascii="Times New Roman" w:eastAsia="Times New Roman" w:hAnsi="Times New Roman"/>
          <w:sz w:val="24"/>
          <w:szCs w:val="24"/>
        </w:rPr>
        <w:t>.</w:t>
      </w:r>
    </w:p>
    <w:p w:rsidR="00A72767" w:rsidRDefault="00A72767" w:rsidP="00A72767">
      <w:pPr>
        <w:pStyle w:val="ListParagraph"/>
        <w:spacing w:after="120" w:line="240" w:lineRule="auto"/>
        <w:ind w:left="0"/>
        <w:rPr>
          <w:rFonts w:ascii="Times New Roman" w:eastAsia="Times New Roman" w:hAnsi="Times New Roman"/>
          <w:sz w:val="24"/>
          <w:szCs w:val="24"/>
        </w:rPr>
      </w:pPr>
    </w:p>
    <w:p w:rsidR="0014533C" w:rsidRDefault="0014533C" w:rsidP="00E12AFC">
      <w:pPr>
        <w:pStyle w:val="ListParagraph"/>
        <w:spacing w:after="120" w:line="240" w:lineRule="auto"/>
        <w:ind w:left="0"/>
        <w:rPr>
          <w:rFonts w:ascii="Times New Roman" w:eastAsia="Times New Roman" w:hAnsi="Times New Roman"/>
          <w:b/>
          <w:sz w:val="36"/>
          <w:szCs w:val="36"/>
        </w:rPr>
      </w:pPr>
    </w:p>
    <w:p w:rsidR="00E12AFC" w:rsidRDefault="000628D8" w:rsidP="00E12AFC">
      <w:pPr>
        <w:pStyle w:val="ListParagraph"/>
        <w:spacing w:after="120" w:line="240" w:lineRule="auto"/>
        <w:ind w:left="0"/>
        <w:rPr>
          <w:rFonts w:ascii="Times New Roman" w:eastAsia="Times New Roman" w:hAnsi="Times New Roman"/>
          <w:b/>
          <w:sz w:val="36"/>
          <w:szCs w:val="36"/>
        </w:rPr>
      </w:pPr>
      <w:r w:rsidRPr="000628D8">
        <w:rPr>
          <w:rFonts w:ascii="Times New Roman" w:eastAsia="Times New Roman" w:hAnsi="Times New Roman"/>
          <w:b/>
          <w:sz w:val="36"/>
          <w:szCs w:val="36"/>
        </w:rPr>
        <w:t xml:space="preserve">Stakeholder </w:t>
      </w:r>
      <w:r w:rsidR="00337FA2">
        <w:rPr>
          <w:rFonts w:ascii="Times New Roman" w:eastAsia="Times New Roman" w:hAnsi="Times New Roman"/>
          <w:b/>
          <w:sz w:val="36"/>
          <w:szCs w:val="36"/>
        </w:rPr>
        <w:t>Collaboration</w:t>
      </w:r>
    </w:p>
    <w:p w:rsidR="00E12AFC" w:rsidRDefault="00E12AFC" w:rsidP="00E12AFC">
      <w:pPr>
        <w:pStyle w:val="ListParagraph"/>
        <w:spacing w:after="0" w:line="240" w:lineRule="auto"/>
        <w:ind w:left="0"/>
        <w:rPr>
          <w:rFonts w:ascii="Times New Roman" w:eastAsia="Times New Roman" w:hAnsi="Times New Roman"/>
          <w:b/>
          <w:sz w:val="28"/>
          <w:szCs w:val="28"/>
        </w:rPr>
      </w:pPr>
    </w:p>
    <w:p w:rsidR="00017F09" w:rsidRPr="00A72767" w:rsidRDefault="00017F09" w:rsidP="00E12AFC">
      <w:pPr>
        <w:pStyle w:val="ListParagraph"/>
        <w:spacing w:after="0" w:line="240" w:lineRule="auto"/>
        <w:ind w:left="0"/>
        <w:rPr>
          <w:rFonts w:ascii="Times New Roman" w:eastAsia="Times New Roman" w:hAnsi="Times New Roman"/>
          <w:b/>
          <w:sz w:val="36"/>
          <w:szCs w:val="36"/>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355CA1" w:rsidRDefault="00017F09" w:rsidP="00017F09">
      <w:pPr>
        <w:rPr>
          <w:rFonts w:asciiTheme="minorHAnsi" w:hAnsiTheme="minorHAnsi"/>
          <w:spacing w:val="-1"/>
          <w:sz w:val="22"/>
          <w:szCs w:val="22"/>
        </w:rPr>
      </w:pPr>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 xml:space="preserve">Figure </w:t>
      </w:r>
      <w:r w:rsidR="00C05673">
        <w:t>8</w:t>
      </w:r>
      <w:r w:rsidRPr="003B67C9">
        <w:t>.  M</w:t>
      </w:r>
      <w:r w:rsidRPr="003B67C9">
        <w:rPr>
          <w:spacing w:val="-1"/>
        </w:rPr>
        <w:t>eetings</w:t>
      </w:r>
      <w:r w:rsidRPr="003B67C9">
        <w:t xml:space="preserve">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Pr="003B67C9">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meetings</w:t>
      </w:r>
      <w:r w:rsidRPr="003B67C9">
        <w:rPr>
          <w:spacing w:val="2"/>
        </w:rPr>
        <w:t xml:space="preserve"> </w:t>
      </w:r>
      <w:r w:rsidRPr="003B67C9">
        <w:rPr>
          <w:spacing w:val="-1"/>
        </w:rPr>
        <w:t>are</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 representation</w:t>
      </w:r>
      <w:r w:rsidRPr="003B67C9">
        <w:t xml:space="preserve"> </w:t>
      </w:r>
      <w:r w:rsidRPr="003B67C9">
        <w:rPr>
          <w:spacing w:val="-1"/>
        </w:rPr>
        <w:t>from</w:t>
      </w:r>
      <w:r w:rsidRPr="003B67C9">
        <w:t xml:space="preserve"> </w:t>
      </w:r>
      <w:r w:rsidRPr="003B67C9">
        <w:rPr>
          <w:spacing w:val="-1"/>
        </w:rPr>
        <w:t>training</w:t>
      </w:r>
      <w:r w:rsidRPr="003B67C9">
        <w:t xml:space="preserve"> </w:t>
      </w:r>
      <w:r w:rsidRPr="003B67C9">
        <w:rPr>
          <w:spacing w:val="-1"/>
        </w:rPr>
        <w:t>center 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Representatives</w:t>
      </w:r>
      <w:r w:rsidRPr="003B67C9">
        <w:t xml:space="preserve"> from </w:t>
      </w:r>
      <w:r w:rsidRPr="003B67C9">
        <w:rPr>
          <w:spacing w:val="-1"/>
        </w:rPr>
        <w:t>each</w:t>
      </w:r>
      <w:r w:rsidRPr="003B67C9">
        <w:t xml:space="preserve"> of</w:t>
      </w:r>
      <w:r w:rsidRPr="003B67C9">
        <w:rPr>
          <w:spacing w:val="-1"/>
        </w:rPr>
        <w:t xml:space="preserve"> </w:t>
      </w:r>
      <w:r w:rsidRPr="003B67C9">
        <w:t>these</w:t>
      </w:r>
      <w:r w:rsidRPr="003B67C9">
        <w:rPr>
          <w:spacing w:val="1"/>
        </w:rPr>
        <w:t xml:space="preserve"> </w:t>
      </w:r>
      <w:r w:rsidRPr="003B67C9">
        <w:rPr>
          <w:spacing w:val="-1"/>
        </w:rPr>
        <w:t>groups</w:t>
      </w:r>
      <w:r w:rsidRPr="003B67C9">
        <w:t xml:space="preserve"> are</w:t>
      </w:r>
      <w:r w:rsidRPr="003B67C9">
        <w:rPr>
          <w:spacing w:val="-1"/>
        </w:rPr>
        <w:t xml:space="preserve"> named</w:t>
      </w:r>
      <w:r w:rsidRPr="003B67C9">
        <w:t xml:space="preserve"> on</w:t>
      </w:r>
      <w:r w:rsidRPr="003B67C9">
        <w:rPr>
          <w:spacing w:val="2"/>
        </w:rPr>
        <w:t xml:space="preserve"> </w:t>
      </w:r>
      <w:r w:rsidRPr="003B67C9">
        <w:rPr>
          <w:spacing w:val="-1"/>
        </w:rPr>
        <w:t>an</w:t>
      </w:r>
      <w:r w:rsidRPr="003B67C9">
        <w:t xml:space="preserve"> </w:t>
      </w:r>
      <w:r w:rsidRPr="003B67C9">
        <w:rPr>
          <w:spacing w:val="-1"/>
        </w:rPr>
        <w:t>annual</w:t>
      </w:r>
      <w:r w:rsidRPr="003B67C9">
        <w:rPr>
          <w:spacing w:val="71"/>
        </w:rPr>
        <w:t xml:space="preserve"> </w:t>
      </w:r>
      <w:r w:rsidRPr="003B67C9">
        <w:rPr>
          <w:spacing w:val="-1"/>
        </w:rPr>
        <w:t>basis.</w:t>
      </w:r>
      <w:r w:rsidRPr="003B67C9">
        <w:t xml:space="preserve"> </w:t>
      </w:r>
      <w:r w:rsidRPr="003B67C9">
        <w:rPr>
          <w:spacing w:val="-1"/>
        </w:rPr>
        <w:t>The public is invited to</w:t>
      </w:r>
      <w:r w:rsidR="0014533C">
        <w:rPr>
          <w:spacing w:val="-1"/>
        </w:rPr>
        <w:t xml:space="preserve"> attend for</w:t>
      </w:r>
      <w:r w:rsidRPr="003B67C9">
        <w:rPr>
          <w:spacing w:val="-1"/>
        </w:rPr>
        <w:t xml:space="preserve"> provid</w:t>
      </w:r>
      <w:r w:rsidR="0014533C">
        <w:rPr>
          <w:spacing w:val="-1"/>
        </w:rPr>
        <w:t>ing</w:t>
      </w:r>
      <w:r w:rsidRPr="003B67C9">
        <w:rPr>
          <w:spacing w:val="-1"/>
        </w:rPr>
        <w:t xml:space="preserve"> comment at </w:t>
      </w:r>
      <w:r w:rsidRPr="003B67C9">
        <w:t>every</w:t>
      </w:r>
      <w:r w:rsidRPr="003B67C9">
        <w:rPr>
          <w:spacing w:val="-5"/>
        </w:rPr>
        <w:t xml:space="preserve"> </w:t>
      </w:r>
      <w:r w:rsidRPr="003B67C9">
        <w:rPr>
          <w:spacing w:val="-1"/>
        </w:rPr>
        <w:t>meeting.</w:t>
      </w:r>
      <w:r w:rsidRPr="003B67C9">
        <w:rPr>
          <w:spacing w:val="2"/>
        </w:rPr>
        <w:t xml:space="preserve"> </w:t>
      </w:r>
      <w:r w:rsidRPr="003B67C9">
        <w:rPr>
          <w:spacing w:val="-1"/>
        </w:rPr>
        <w:t>Information</w:t>
      </w:r>
      <w:r w:rsidRPr="003B67C9">
        <w:t xml:space="preserve"> </w:t>
      </w:r>
      <w:r w:rsidRPr="003B67C9">
        <w:rPr>
          <w:spacing w:val="-1"/>
        </w:rPr>
        <w:t>related to</w:t>
      </w:r>
      <w:r w:rsidRPr="003B67C9">
        <w:t xml:space="preserve"> the</w:t>
      </w:r>
      <w:r w:rsidR="003B67C9">
        <w:t xml:space="preserve"> s</w:t>
      </w:r>
      <w:r w:rsidRPr="003B67C9">
        <w:t xml:space="preserve">takeholder </w:t>
      </w:r>
      <w:r w:rsidRPr="003B67C9">
        <w:rPr>
          <w:spacing w:val="-1"/>
        </w:rPr>
        <w:t>meeting</w:t>
      </w:r>
      <w:r w:rsidRPr="003B67C9">
        <w:t xml:space="preserve"> </w:t>
      </w:r>
      <w:r w:rsidRPr="003B67C9">
        <w:rPr>
          <w:spacing w:val="-1"/>
        </w:rPr>
        <w:t>can</w:t>
      </w:r>
      <w:r w:rsidRPr="003B67C9">
        <w:t xml:space="preserve"> </w:t>
      </w:r>
      <w:r w:rsidRPr="003B67C9">
        <w:rPr>
          <w:spacing w:val="1"/>
        </w:rPr>
        <w:t xml:space="preserve">be </w:t>
      </w:r>
      <w:r w:rsidRPr="003B67C9">
        <w:rPr>
          <w:spacing w:val="-1"/>
        </w:rPr>
        <w:t>viewed</w:t>
      </w:r>
      <w:r w:rsidRPr="003B67C9">
        <w:t xml:space="preserve"> </w:t>
      </w:r>
      <w:r w:rsidR="0014533C" w:rsidRPr="003B67C9">
        <w:rPr>
          <w:spacing w:val="-1"/>
        </w:rPr>
        <w:t>at</w:t>
      </w:r>
      <w:r w:rsidRPr="003B67C9">
        <w:t xml:space="preserve"> </w:t>
      </w:r>
      <w:hyperlink r:id="rId11" w:history="1">
        <w:r w:rsidRPr="00EB1D44">
          <w:rPr>
            <w:rStyle w:val="Hyperlink"/>
            <w:rFonts w:asciiTheme="minorHAnsi" w:eastAsiaTheme="majorEastAsia" w:hAnsiTheme="minorHAnsi"/>
            <w:spacing w:val="-1"/>
            <w:sz w:val="22"/>
            <w:szCs w:val="22"/>
            <w:u w:color="0000FF"/>
          </w:rPr>
          <w:t>www.dbhds.virginia.gov/individuals-and-families/developmental-disabilities/doj-settlement-agreement</w:t>
        </w:r>
      </w:hyperlink>
      <w:r w:rsidRPr="00EB1D44">
        <w:rPr>
          <w:rFonts w:asciiTheme="minorHAnsi" w:hAnsiTheme="minorHAnsi"/>
          <w:spacing w:val="-1"/>
          <w:sz w:val="22"/>
          <w:szCs w:val="22"/>
        </w:rPr>
        <w:t xml:space="preserve">. </w:t>
      </w:r>
    </w:p>
    <w:p w:rsidR="00355CA1" w:rsidRDefault="00355CA1" w:rsidP="00017F09">
      <w:pPr>
        <w:rPr>
          <w:rFonts w:asciiTheme="minorHAnsi" w:hAnsiTheme="minorHAnsi"/>
          <w:spacing w:val="-1"/>
          <w:sz w:val="22"/>
          <w:szCs w:val="22"/>
        </w:rPr>
      </w:pPr>
    </w:p>
    <w:p w:rsidR="00A72767" w:rsidRDefault="00A72767" w:rsidP="00017F09">
      <w:pPr>
        <w:rPr>
          <w:rFonts w:asciiTheme="minorHAnsi" w:hAnsiTheme="minorHAnsi"/>
          <w:b/>
          <w:sz w:val="20"/>
          <w:szCs w:val="20"/>
        </w:rPr>
      </w:pPr>
    </w:p>
    <w:p w:rsidR="00017F09" w:rsidRDefault="000E12B8" w:rsidP="00017F09">
      <w:pPr>
        <w:rPr>
          <w:rFonts w:asciiTheme="minorHAnsi" w:hAnsiTheme="minorHAnsi"/>
          <w:b/>
          <w:sz w:val="20"/>
          <w:szCs w:val="20"/>
        </w:rPr>
      </w:pPr>
      <w:r w:rsidRPr="003B67C9">
        <w:rPr>
          <w:rFonts w:asciiTheme="minorHAnsi" w:hAnsiTheme="minorHAnsi"/>
          <w:b/>
          <w:sz w:val="20"/>
          <w:szCs w:val="20"/>
        </w:rPr>
        <w:t xml:space="preserve">Figure </w:t>
      </w:r>
      <w:r w:rsidR="00C05673">
        <w:rPr>
          <w:rFonts w:asciiTheme="minorHAnsi" w:hAnsiTheme="minorHAnsi"/>
          <w:b/>
          <w:sz w:val="20"/>
          <w:szCs w:val="20"/>
        </w:rPr>
        <w:t>8</w:t>
      </w:r>
      <w:r w:rsidR="00017F09" w:rsidRPr="003B67C9">
        <w:rPr>
          <w:rFonts w:asciiTheme="minorHAnsi" w:hAnsiTheme="minorHAnsi"/>
          <w:b/>
          <w:sz w:val="20"/>
          <w:szCs w:val="20"/>
        </w:rPr>
        <w:t xml:space="preserve">: </w:t>
      </w:r>
      <w:r w:rsidR="00727253">
        <w:rPr>
          <w:rFonts w:asciiTheme="minorHAnsi" w:hAnsiTheme="minorHAnsi"/>
          <w:b/>
          <w:sz w:val="20"/>
          <w:szCs w:val="20"/>
        </w:rPr>
        <w:t>DB</w:t>
      </w:r>
      <w:r w:rsidR="00350658">
        <w:rPr>
          <w:rFonts w:asciiTheme="minorHAnsi" w:hAnsiTheme="minorHAnsi"/>
          <w:b/>
          <w:sz w:val="20"/>
          <w:szCs w:val="20"/>
        </w:rPr>
        <w:t>HDS Quarterly Meetings</w:t>
      </w:r>
    </w:p>
    <w:p w:rsidR="00EF3FC4" w:rsidRDefault="00EF3FC4" w:rsidP="00017F09">
      <w:pPr>
        <w:rPr>
          <w:rFonts w:asciiTheme="minorHAnsi" w:hAnsiTheme="minorHAnsi"/>
          <w:b/>
          <w:sz w:val="20"/>
          <w:szCs w:val="20"/>
        </w:rPr>
      </w:pPr>
    </w:p>
    <w:p w:rsidR="003B67C9" w:rsidRDefault="005736D9" w:rsidP="00F813D4">
      <w:pPr>
        <w:jc w:val="center"/>
        <w:rPr>
          <w:rFonts w:asciiTheme="minorHAnsi" w:hAnsiTheme="minorHAnsi"/>
          <w:b/>
          <w:sz w:val="20"/>
          <w:szCs w:val="20"/>
        </w:rPr>
      </w:pPr>
      <w:r>
        <w:rPr>
          <w:noProof/>
        </w:rPr>
        <w:drawing>
          <wp:inline distT="0" distB="0" distL="0" distR="0" wp14:anchorId="625C9D89" wp14:editId="16146BA9">
            <wp:extent cx="5895975" cy="1066800"/>
            <wp:effectExtent l="0" t="38100" r="9525"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628D8" w:rsidRDefault="00BE0B72" w:rsidP="00F8146E">
      <w:pPr>
        <w:rPr>
          <w:b/>
          <w:sz w:val="28"/>
          <w:szCs w:val="28"/>
        </w:rPr>
      </w:pPr>
      <w:r>
        <w:rPr>
          <w:b/>
          <w:sz w:val="36"/>
          <w:szCs w:val="36"/>
        </w:rPr>
        <w:br w:type="page"/>
      </w:r>
      <w:r w:rsidR="00337FA2">
        <w:rPr>
          <w:b/>
          <w:sz w:val="36"/>
          <w:szCs w:val="36"/>
        </w:rPr>
        <w:lastRenderedPageBreak/>
        <w:t xml:space="preserve">Community </w:t>
      </w:r>
      <w:r w:rsidR="000628D8" w:rsidRPr="000628D8">
        <w:rPr>
          <w:b/>
          <w:sz w:val="36"/>
          <w:szCs w:val="36"/>
        </w:rPr>
        <w:t>Provider Capacity</w:t>
      </w:r>
    </w:p>
    <w:p w:rsidR="00337FA2" w:rsidRDefault="00EF3FC4" w:rsidP="00EF3FC4">
      <w:pPr>
        <w:spacing w:after="120"/>
        <w:rPr>
          <w:spacing w:val="-1"/>
        </w:rPr>
      </w:pPr>
      <w:r>
        <w:rPr>
          <w:b/>
          <w:sz w:val="28"/>
          <w:szCs w:val="28"/>
        </w:rPr>
        <w:t>Availability of Waiver Funded or ICF Funded Group Homes</w:t>
      </w:r>
      <w:r w:rsidR="00017F09" w:rsidRPr="000628D8">
        <w:rPr>
          <w:b/>
          <w:sz w:val="28"/>
          <w:szCs w:val="28"/>
        </w:rPr>
        <w:t xml:space="preserve"> </w:t>
      </w:r>
    </w:p>
    <w:p w:rsidR="00017F09" w:rsidRDefault="00017F09" w:rsidP="00EF3FC4">
      <w:pPr>
        <w:pStyle w:val="ListParagraph"/>
        <w:spacing w:after="120" w:line="240" w:lineRule="auto"/>
        <w:ind w:left="0"/>
        <w:rPr>
          <w:rFonts w:ascii="Times New Roman" w:hAnsi="Times New Roman"/>
          <w:spacing w:val="-1"/>
          <w:sz w:val="24"/>
          <w:szCs w:val="24"/>
        </w:rPr>
      </w:pPr>
      <w:r w:rsidRPr="00337FA2">
        <w:rPr>
          <w:rFonts w:ascii="Times New Roman" w:hAnsi="Times New Roman"/>
          <w:spacing w:val="-1"/>
          <w:sz w:val="24"/>
          <w:szCs w:val="24"/>
        </w:rPr>
        <w:t xml:space="preserve">Active provider development continues in the </w:t>
      </w:r>
      <w:r w:rsidR="003142CF">
        <w:rPr>
          <w:rFonts w:ascii="Times New Roman" w:hAnsi="Times New Roman"/>
          <w:spacing w:val="-1"/>
          <w:sz w:val="24"/>
          <w:szCs w:val="24"/>
        </w:rPr>
        <w:t xml:space="preserve">Western </w:t>
      </w:r>
      <w:r w:rsidRPr="00337FA2">
        <w:rPr>
          <w:rFonts w:ascii="Times New Roman" w:hAnsi="Times New Roman"/>
          <w:spacing w:val="-1"/>
          <w:sz w:val="24"/>
          <w:szCs w:val="24"/>
        </w:rPr>
        <w:t>region to add more community provider capacity. Request for Proposals (RFPs) awarded and homes are in development to serve individuals who require medical and behavioral supports.</w:t>
      </w:r>
      <w:r w:rsidR="008A2AD4" w:rsidRPr="00337FA2">
        <w:rPr>
          <w:rFonts w:ascii="Times New Roman" w:hAnsi="Times New Roman"/>
          <w:spacing w:val="-1"/>
          <w:sz w:val="24"/>
          <w:szCs w:val="24"/>
        </w:rPr>
        <w:t xml:space="preserve"> Figure </w:t>
      </w:r>
      <w:r w:rsidR="00C05673">
        <w:rPr>
          <w:rFonts w:ascii="Times New Roman" w:hAnsi="Times New Roman"/>
          <w:spacing w:val="-1"/>
          <w:sz w:val="24"/>
          <w:szCs w:val="24"/>
        </w:rPr>
        <w:t>9</w:t>
      </w:r>
      <w:r w:rsidR="008A2AD4" w:rsidRPr="00337FA2">
        <w:rPr>
          <w:rFonts w:ascii="Times New Roman" w:hAnsi="Times New Roman"/>
          <w:spacing w:val="-1"/>
          <w:sz w:val="24"/>
          <w:szCs w:val="24"/>
        </w:rPr>
        <w:t xml:space="preserve"> below shows the statewide training center census and provider capacity status.</w:t>
      </w:r>
    </w:p>
    <w:p w:rsidR="00600443" w:rsidRPr="00F813D4" w:rsidRDefault="00600443" w:rsidP="00017F09">
      <w:pPr>
        <w:rPr>
          <w:rFonts w:asciiTheme="minorHAnsi" w:hAnsiTheme="minorHAnsi"/>
          <w:i/>
          <w:color w:val="1F497D" w:themeColor="text2"/>
          <w:spacing w:val="-1"/>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900"/>
        <w:gridCol w:w="3240"/>
        <w:gridCol w:w="1170"/>
      </w:tblGrid>
      <w:tr w:rsidR="00EF3FC4" w:rsidTr="00554A87">
        <w:tc>
          <w:tcPr>
            <w:tcW w:w="8658" w:type="dxa"/>
            <w:gridSpan w:val="4"/>
            <w:shd w:val="clear" w:color="auto" w:fill="C8D7EA"/>
          </w:tcPr>
          <w:p w:rsidR="00EF3FC4" w:rsidRPr="00775C90" w:rsidRDefault="00EF3FC4" w:rsidP="00BE0B72">
            <w:pPr>
              <w:rPr>
                <w:rFonts w:asciiTheme="minorHAnsi" w:hAnsiTheme="minorHAnsi"/>
                <w:b/>
                <w:sz w:val="20"/>
                <w:szCs w:val="20"/>
              </w:rPr>
            </w:pPr>
            <w:r>
              <w:rPr>
                <w:rFonts w:asciiTheme="minorHAnsi" w:hAnsiTheme="minorHAnsi"/>
                <w:b/>
                <w:sz w:val="20"/>
                <w:szCs w:val="20"/>
              </w:rPr>
              <w:t>Figure</w:t>
            </w:r>
            <w:r w:rsidR="00C05673">
              <w:rPr>
                <w:rFonts w:asciiTheme="minorHAnsi" w:hAnsiTheme="minorHAnsi"/>
                <w:b/>
                <w:sz w:val="20"/>
                <w:szCs w:val="20"/>
              </w:rPr>
              <w:t xml:space="preserve"> 9</w:t>
            </w:r>
            <w:r w:rsidRPr="00600443">
              <w:rPr>
                <w:rFonts w:asciiTheme="minorHAnsi" w:hAnsiTheme="minorHAnsi"/>
                <w:b/>
                <w:sz w:val="20"/>
                <w:szCs w:val="20"/>
              </w:rPr>
              <w:t xml:space="preserve">: Summary of Statewide Training Center Census and Provider Capacity Status </w:t>
            </w:r>
            <w:r>
              <w:rPr>
                <w:rFonts w:asciiTheme="minorHAnsi" w:hAnsiTheme="minorHAnsi"/>
                <w:b/>
                <w:sz w:val="20"/>
                <w:szCs w:val="20"/>
              </w:rPr>
              <w:t>(</w:t>
            </w:r>
            <w:r w:rsidR="00BE0B72">
              <w:rPr>
                <w:rFonts w:asciiTheme="minorHAnsi" w:hAnsiTheme="minorHAnsi"/>
                <w:b/>
                <w:sz w:val="20"/>
                <w:szCs w:val="20"/>
              </w:rPr>
              <w:t>5/13</w:t>
            </w:r>
            <w:r w:rsidR="00AF62F6">
              <w:rPr>
                <w:rFonts w:asciiTheme="minorHAnsi" w:hAnsiTheme="minorHAnsi"/>
                <w:b/>
                <w:sz w:val="20"/>
                <w:szCs w:val="20"/>
              </w:rPr>
              <w:t>/19</w:t>
            </w:r>
            <w:r w:rsidRPr="00600443">
              <w:rPr>
                <w:rFonts w:asciiTheme="minorHAnsi" w:hAnsiTheme="minorHAnsi"/>
                <w:b/>
                <w:sz w:val="20"/>
                <w:szCs w:val="20"/>
              </w:rPr>
              <w:t>)</w:t>
            </w:r>
          </w:p>
        </w:tc>
      </w:tr>
      <w:tr w:rsidR="008459DA" w:rsidTr="00EF3FC4">
        <w:tc>
          <w:tcPr>
            <w:tcW w:w="4248" w:type="dxa"/>
            <w:gridSpan w:val="2"/>
            <w:shd w:val="clear" w:color="auto" w:fill="C8D7EA"/>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CVTC</w:t>
            </w:r>
          </w:p>
          <w:p w:rsidR="008459DA" w:rsidRPr="00775C90" w:rsidRDefault="008459DA" w:rsidP="00600443">
            <w:pPr>
              <w:tabs>
                <w:tab w:val="left" w:pos="465"/>
                <w:tab w:val="center" w:pos="1197"/>
              </w:tabs>
              <w:rPr>
                <w:rFonts w:asciiTheme="minorHAnsi" w:hAnsiTheme="minorHAnsi"/>
                <w:b/>
                <w:i/>
                <w:sz w:val="20"/>
                <w:szCs w:val="20"/>
              </w:rPr>
            </w:pPr>
            <w:r w:rsidRPr="00775C90">
              <w:rPr>
                <w:rFonts w:asciiTheme="minorHAnsi" w:hAnsiTheme="minorHAnsi"/>
                <w:b/>
                <w:i/>
                <w:sz w:val="20"/>
                <w:szCs w:val="20"/>
              </w:rPr>
              <w:tab/>
            </w:r>
            <w:r w:rsidRPr="00775C90">
              <w:rPr>
                <w:rFonts w:asciiTheme="minorHAnsi" w:hAnsiTheme="minorHAnsi"/>
                <w:b/>
                <w:i/>
                <w:sz w:val="20"/>
                <w:szCs w:val="20"/>
              </w:rPr>
              <w:tab/>
            </w:r>
            <w:r w:rsidR="00EF3FC4">
              <w:rPr>
                <w:rFonts w:asciiTheme="minorHAnsi" w:hAnsiTheme="minorHAnsi"/>
                <w:b/>
                <w:i/>
                <w:sz w:val="20"/>
                <w:szCs w:val="20"/>
              </w:rPr>
              <w:t xml:space="preserve">                       </w:t>
            </w:r>
            <w:r w:rsidRPr="00775C90">
              <w:rPr>
                <w:rFonts w:asciiTheme="minorHAnsi" w:hAnsiTheme="minorHAnsi"/>
                <w:b/>
                <w:i/>
                <w:sz w:val="20"/>
                <w:szCs w:val="20"/>
              </w:rPr>
              <w:t>Closure: 2020</w:t>
            </w:r>
          </w:p>
        </w:tc>
        <w:tc>
          <w:tcPr>
            <w:tcW w:w="4410" w:type="dxa"/>
            <w:gridSpan w:val="2"/>
            <w:shd w:val="clear" w:color="auto" w:fill="E5F4F7"/>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SEVTC</w:t>
            </w:r>
          </w:p>
          <w:p w:rsidR="008459DA" w:rsidRPr="00775C90" w:rsidRDefault="008459DA" w:rsidP="00600443">
            <w:pPr>
              <w:jc w:val="center"/>
              <w:rPr>
                <w:rFonts w:asciiTheme="minorHAnsi" w:hAnsiTheme="minorHAnsi"/>
                <w:b/>
                <w:i/>
                <w:sz w:val="20"/>
                <w:szCs w:val="20"/>
              </w:rPr>
            </w:pPr>
            <w:r w:rsidRPr="00775C90">
              <w:rPr>
                <w:rFonts w:asciiTheme="minorHAnsi" w:hAnsiTheme="minorHAnsi"/>
                <w:b/>
                <w:i/>
                <w:sz w:val="20"/>
                <w:szCs w:val="20"/>
              </w:rPr>
              <w:t>Remains Open</w:t>
            </w:r>
          </w:p>
        </w:tc>
      </w:tr>
      <w:tr w:rsidR="008459DA" w:rsidTr="00EF3FC4">
        <w:trPr>
          <w:trHeight w:val="251"/>
        </w:trPr>
        <w:tc>
          <w:tcPr>
            <w:tcW w:w="3348" w:type="dxa"/>
            <w:shd w:val="clear" w:color="auto" w:fill="C8D7EA"/>
            <w:vAlign w:val="center"/>
          </w:tcPr>
          <w:p w:rsidR="008459DA" w:rsidRPr="00775C90" w:rsidRDefault="008459DA" w:rsidP="00600443">
            <w:pPr>
              <w:tabs>
                <w:tab w:val="left" w:pos="463"/>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900" w:type="dxa"/>
            <w:shd w:val="clear" w:color="auto" w:fill="C8D7EA"/>
            <w:vAlign w:val="center"/>
          </w:tcPr>
          <w:p w:rsidR="008459DA" w:rsidRPr="00775C90" w:rsidRDefault="00BE0B72" w:rsidP="0069709E">
            <w:pPr>
              <w:pStyle w:val="TableParagraph"/>
              <w:spacing w:before="1" w:line="160" w:lineRule="exact"/>
              <w:jc w:val="right"/>
              <w:rPr>
                <w:rFonts w:eastAsia="Arial Narrow" w:cs="Times New Roman"/>
                <w:b/>
                <w:sz w:val="20"/>
                <w:szCs w:val="20"/>
              </w:rPr>
            </w:pPr>
            <w:r>
              <w:rPr>
                <w:rFonts w:eastAsia="Arial Narrow" w:cs="Times New Roman"/>
                <w:b/>
                <w:sz w:val="20"/>
                <w:szCs w:val="20"/>
              </w:rPr>
              <w:t>48</w:t>
            </w:r>
          </w:p>
        </w:tc>
        <w:tc>
          <w:tcPr>
            <w:tcW w:w="3240" w:type="dxa"/>
            <w:shd w:val="clear" w:color="auto" w:fill="E5F4F7"/>
            <w:vAlign w:val="center"/>
          </w:tcPr>
          <w:p w:rsidR="008459DA" w:rsidRPr="00775C90" w:rsidRDefault="008459DA" w:rsidP="00600443">
            <w:pPr>
              <w:tabs>
                <w:tab w:val="left" w:pos="422"/>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1170" w:type="dxa"/>
            <w:shd w:val="clear" w:color="auto" w:fill="E5F4F7"/>
            <w:vAlign w:val="center"/>
          </w:tcPr>
          <w:p w:rsidR="008459DA" w:rsidRPr="00775C90" w:rsidRDefault="008459DA" w:rsidP="00A818BE">
            <w:pPr>
              <w:tabs>
                <w:tab w:val="left" w:pos="422"/>
              </w:tabs>
              <w:spacing w:line="160" w:lineRule="exact"/>
              <w:jc w:val="right"/>
              <w:rPr>
                <w:rFonts w:asciiTheme="minorHAnsi" w:eastAsia="Arial Narrow" w:hAnsiTheme="minorHAnsi"/>
                <w:b/>
                <w:bCs/>
                <w:spacing w:val="-1"/>
                <w:sz w:val="20"/>
                <w:szCs w:val="20"/>
              </w:rPr>
            </w:pPr>
            <w:r>
              <w:rPr>
                <w:rFonts w:asciiTheme="minorHAnsi" w:eastAsia="Arial Narrow" w:hAnsiTheme="minorHAnsi"/>
                <w:b/>
                <w:sz w:val="20"/>
                <w:szCs w:val="20"/>
              </w:rPr>
              <w:t>7</w:t>
            </w:r>
            <w:r w:rsidR="00A818BE">
              <w:rPr>
                <w:rFonts w:asciiTheme="minorHAnsi" w:eastAsia="Arial Narrow" w:hAnsiTheme="minorHAnsi"/>
                <w:b/>
                <w:sz w:val="20"/>
                <w:szCs w:val="20"/>
              </w:rPr>
              <w:t>1</w:t>
            </w:r>
          </w:p>
        </w:tc>
      </w:tr>
      <w:tr w:rsidR="008459DA" w:rsidTr="00EF3FC4">
        <w:trPr>
          <w:trHeight w:val="40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900" w:type="dxa"/>
            <w:shd w:val="clear" w:color="auto" w:fill="C8D7EA"/>
            <w:vAlign w:val="center"/>
          </w:tcPr>
          <w:p w:rsidR="008459DA" w:rsidRPr="00775C90" w:rsidRDefault="0069709E" w:rsidP="00A818BE">
            <w:pPr>
              <w:pStyle w:val="TableParagraph"/>
              <w:spacing w:before="1" w:line="180" w:lineRule="exact"/>
              <w:jc w:val="right"/>
              <w:rPr>
                <w:rFonts w:eastAsia="Arial Narrow" w:cs="Times New Roman"/>
                <w:b/>
                <w:sz w:val="20"/>
                <w:szCs w:val="20"/>
              </w:rPr>
            </w:pPr>
            <w:r>
              <w:rPr>
                <w:rFonts w:eastAsia="Arial Narrow" w:cs="Times New Roman"/>
                <w:b/>
                <w:sz w:val="20"/>
                <w:szCs w:val="20"/>
              </w:rPr>
              <w:t>9</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1170" w:type="dxa"/>
            <w:shd w:val="clear" w:color="auto" w:fill="E5F4F7"/>
            <w:vAlign w:val="center"/>
          </w:tcPr>
          <w:p w:rsidR="008459DA" w:rsidRPr="00775C90" w:rsidRDefault="00A818BE" w:rsidP="00775C90">
            <w:pPr>
              <w:pStyle w:val="TableParagraph"/>
              <w:tabs>
                <w:tab w:val="left" w:pos="894"/>
              </w:tabs>
              <w:spacing w:line="160" w:lineRule="exact"/>
              <w:jc w:val="right"/>
              <w:rPr>
                <w:rFonts w:eastAsia="Arial Narrow" w:cs="Times New Roman"/>
                <w:b/>
                <w:sz w:val="20"/>
                <w:szCs w:val="20"/>
              </w:rPr>
            </w:pPr>
            <w:r>
              <w:rPr>
                <w:rFonts w:eastAsia="Arial Narrow" w:cs="Times New Roman"/>
                <w:b/>
                <w:sz w:val="20"/>
                <w:szCs w:val="20"/>
              </w:rPr>
              <w:t>14</w:t>
            </w:r>
          </w:p>
        </w:tc>
      </w:tr>
      <w:tr w:rsidR="008459DA" w:rsidTr="00EF3FC4">
        <w:trPr>
          <w:trHeight w:val="296"/>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900" w:type="dxa"/>
            <w:shd w:val="clear" w:color="auto" w:fill="C8D7EA"/>
            <w:vAlign w:val="center"/>
          </w:tcPr>
          <w:p w:rsidR="008459DA" w:rsidRPr="00775C90" w:rsidRDefault="00F87A1B" w:rsidP="00F87A1B">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27</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1170" w:type="dxa"/>
            <w:shd w:val="clear" w:color="auto" w:fill="E5F4F7"/>
            <w:vAlign w:val="center"/>
          </w:tcPr>
          <w:p w:rsidR="008459DA" w:rsidRPr="00775C90" w:rsidRDefault="008459DA" w:rsidP="00A818BE">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2</w:t>
            </w:r>
            <w:r w:rsidR="00A818BE">
              <w:rPr>
                <w:rFonts w:eastAsia="Arial Narrow" w:cs="Times New Roman"/>
                <w:b/>
                <w:color w:val="FF0000"/>
                <w:sz w:val="20"/>
                <w:szCs w:val="20"/>
              </w:rPr>
              <w:t>0</w:t>
            </w:r>
          </w:p>
        </w:tc>
      </w:tr>
      <w:tr w:rsidR="008459DA" w:rsidTr="00EF3FC4">
        <w:trPr>
          <w:trHeight w:val="40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900" w:type="dxa"/>
            <w:shd w:val="clear" w:color="auto" w:fill="C8D7EA"/>
            <w:vAlign w:val="center"/>
          </w:tcPr>
          <w:p w:rsidR="008459DA" w:rsidRPr="00775C90" w:rsidRDefault="00FD5B0C" w:rsidP="00775C90">
            <w:pPr>
              <w:pStyle w:val="TableParagraph"/>
              <w:spacing w:before="1" w:line="180" w:lineRule="exact"/>
              <w:jc w:val="right"/>
              <w:rPr>
                <w:rFonts w:eastAsia="Arial Narrow" w:cs="Times New Roman"/>
                <w:b/>
                <w:sz w:val="20"/>
                <w:szCs w:val="20"/>
              </w:rPr>
            </w:pPr>
            <w:r>
              <w:rPr>
                <w:rFonts w:eastAsia="Arial Narrow" w:cs="Times New Roman"/>
                <w:b/>
                <w:sz w:val="20"/>
                <w:szCs w:val="20"/>
              </w:rPr>
              <w:t>6</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1170"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775C90">
              <w:rPr>
                <w:rFonts w:eastAsia="Arial Narrow" w:cs="Times New Roman"/>
                <w:b/>
                <w:sz w:val="20"/>
                <w:szCs w:val="20"/>
              </w:rPr>
              <w:t>2</w:t>
            </w:r>
          </w:p>
        </w:tc>
      </w:tr>
      <w:tr w:rsidR="008459DA" w:rsidTr="00FD5B0C">
        <w:trPr>
          <w:trHeight w:val="49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900" w:type="dxa"/>
            <w:shd w:val="clear" w:color="auto" w:fill="C8D7EA"/>
            <w:vAlign w:val="center"/>
          </w:tcPr>
          <w:p w:rsidR="008459DA" w:rsidRPr="00775C90" w:rsidRDefault="00BE0B72" w:rsidP="00A818BE">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36</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1170"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6</w:t>
            </w:r>
          </w:p>
        </w:tc>
      </w:tr>
      <w:tr w:rsidR="008459DA" w:rsidTr="00EF3FC4">
        <w:trPr>
          <w:trHeight w:val="584"/>
        </w:trPr>
        <w:tc>
          <w:tcPr>
            <w:tcW w:w="3348"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900" w:type="dxa"/>
            <w:shd w:val="clear" w:color="auto" w:fill="C8D7EA"/>
            <w:vAlign w:val="center"/>
          </w:tcPr>
          <w:p w:rsidR="008459DA" w:rsidRPr="00775C90" w:rsidRDefault="00F87A1B" w:rsidP="00F87A1B">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63</w:t>
            </w:r>
          </w:p>
        </w:tc>
        <w:tc>
          <w:tcPr>
            <w:tcW w:w="3240"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1170" w:type="dxa"/>
            <w:shd w:val="clear" w:color="auto" w:fill="E5F4F7"/>
            <w:vAlign w:val="center"/>
          </w:tcPr>
          <w:p w:rsidR="008459DA" w:rsidRPr="00775C90" w:rsidRDefault="00A818BE" w:rsidP="00775C90">
            <w:pPr>
              <w:pStyle w:val="TableParagraph"/>
              <w:tabs>
                <w:tab w:val="left" w:pos="894"/>
              </w:tabs>
              <w:spacing w:line="180" w:lineRule="exact"/>
              <w:jc w:val="right"/>
              <w:rPr>
                <w:rFonts w:eastAsia="Arial Narrow" w:cs="Times New Roman"/>
                <w:b/>
                <w:sz w:val="20"/>
                <w:szCs w:val="20"/>
              </w:rPr>
            </w:pPr>
            <w:r>
              <w:rPr>
                <w:rFonts w:eastAsia="Arial Narrow" w:cs="Times New Roman"/>
                <w:b/>
                <w:color w:val="FF0000"/>
                <w:sz w:val="20"/>
                <w:szCs w:val="20"/>
              </w:rPr>
              <w:t>26</w:t>
            </w:r>
          </w:p>
        </w:tc>
      </w:tr>
    </w:tbl>
    <w:p w:rsidR="00017F09" w:rsidRPr="00816AA3" w:rsidRDefault="00017F09" w:rsidP="00017F09">
      <w:pPr>
        <w:pStyle w:val="BodyText"/>
        <w:widowControl w:val="0"/>
        <w:tabs>
          <w:tab w:val="left" w:pos="720"/>
        </w:tabs>
        <w:spacing w:before="2" w:after="0" w:line="239" w:lineRule="auto"/>
        <w:rPr>
          <w:rFonts w:asciiTheme="minorHAnsi" w:eastAsiaTheme="minorEastAsia" w:hAnsiTheme="minorHAnsi" w:cstheme="minorBidi"/>
          <w:spacing w:val="-1"/>
          <w:sz w:val="16"/>
          <w:szCs w:val="16"/>
        </w:rPr>
      </w:pPr>
    </w:p>
    <w:p w:rsidR="00EF3FC4" w:rsidRDefault="00EF3FC4"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color w:val="222222"/>
          <w:sz w:val="28"/>
          <w:szCs w:val="28"/>
        </w:rPr>
      </w:pPr>
    </w:p>
    <w:p w:rsidR="00EF3FC4" w:rsidRDefault="002442B3"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color w:val="222222"/>
          <w:sz w:val="28"/>
          <w:szCs w:val="28"/>
        </w:rPr>
      </w:pPr>
      <w:r>
        <w:rPr>
          <w:b/>
          <w:bCs/>
          <w:color w:val="222222"/>
          <w:sz w:val="28"/>
          <w:szCs w:val="28"/>
        </w:rPr>
        <w:t>Regional Support Centers for Specialty Services</w:t>
      </w:r>
      <w:r w:rsidR="006E1909">
        <w:rPr>
          <w:b/>
          <w:bCs/>
          <w:color w:val="222222"/>
          <w:sz w:val="28"/>
          <w:szCs w:val="28"/>
        </w:rPr>
        <w:t>/Health Support Network</w:t>
      </w:r>
    </w:p>
    <w:p w:rsidR="00A64E42" w:rsidRDefault="00BE0B72" w:rsidP="001513E2">
      <w:pPr>
        <w:shd w:val="clear" w:color="auto" w:fill="FFFFFF"/>
        <w:rPr>
          <w:bCs/>
          <w:color w:val="222222"/>
        </w:rPr>
      </w:pPr>
      <w:r>
        <w:rPr>
          <w:color w:val="222222"/>
          <w:shd w:val="clear" w:color="auto" w:fill="FFFFFF"/>
        </w:rPr>
        <w:t>The Regional Support Centers have traditionally provided dental and mobile rehab engineering. In addition, the community nursing team was created to provide technical assistance for provides working with individuals with a developmental disability. The Health Support Network (HSN) has or is in the process of developing or ensuring key services are present in community settings.  Funding to implement HSN services will become available for central Virginia July 1, 2019. Figure 10 below provides data on the current impact of moving dental services and mobile rehab engineering into the community as well as providing technical assistance through Community Nursing.</w:t>
      </w:r>
    </w:p>
    <w:p w:rsidR="00A64E42" w:rsidRDefault="00A64E42" w:rsidP="001513E2">
      <w:pPr>
        <w:shd w:val="clear" w:color="auto" w:fill="FFFFFF"/>
        <w:rPr>
          <w:b/>
        </w:rPr>
      </w:pPr>
    </w:p>
    <w:tbl>
      <w:tblPr>
        <w:tblStyle w:val="TableGrid"/>
        <w:tblW w:w="0" w:type="auto"/>
        <w:tblLook w:val="04A0" w:firstRow="1" w:lastRow="0" w:firstColumn="1" w:lastColumn="0" w:noHBand="0" w:noVBand="1"/>
      </w:tblPr>
      <w:tblGrid>
        <w:gridCol w:w="3095"/>
        <w:gridCol w:w="6255"/>
      </w:tblGrid>
      <w:tr w:rsidR="007867F0" w:rsidTr="007867F0">
        <w:tc>
          <w:tcPr>
            <w:tcW w:w="3168" w:type="dxa"/>
            <w:shd w:val="clear" w:color="auto" w:fill="C6D9F1" w:themeFill="text2" w:themeFillTint="33"/>
          </w:tcPr>
          <w:p w:rsidR="007867F0" w:rsidRDefault="007867F0" w:rsidP="00250DC9">
            <w:pPr>
              <w:jc w:val="center"/>
              <w:rPr>
                <w:b/>
              </w:rPr>
            </w:pPr>
            <w:r>
              <w:rPr>
                <w:b/>
                <w:bCs/>
                <w:color w:val="222222"/>
              </w:rPr>
              <w:t xml:space="preserve">Figure </w:t>
            </w:r>
            <w:r w:rsidR="00C05673">
              <w:rPr>
                <w:b/>
                <w:bCs/>
                <w:color w:val="222222"/>
              </w:rPr>
              <w:t>10</w:t>
            </w:r>
            <w:r>
              <w:rPr>
                <w:b/>
                <w:bCs/>
                <w:color w:val="222222"/>
              </w:rPr>
              <w:t>:                        Health Support Network</w:t>
            </w:r>
            <w:r w:rsidR="006E1909">
              <w:rPr>
                <w:b/>
                <w:bCs/>
                <w:color w:val="222222"/>
              </w:rPr>
              <w:t xml:space="preserve"> Current Impact</w:t>
            </w:r>
          </w:p>
        </w:tc>
        <w:tc>
          <w:tcPr>
            <w:tcW w:w="6408" w:type="dxa"/>
            <w:shd w:val="clear" w:color="auto" w:fill="C6D9F1" w:themeFill="text2" w:themeFillTint="33"/>
          </w:tcPr>
          <w:p w:rsidR="007867F0" w:rsidRDefault="00BE0B72" w:rsidP="007867F0">
            <w:pPr>
              <w:jc w:val="center"/>
              <w:rPr>
                <w:b/>
              </w:rPr>
            </w:pPr>
            <w:r>
              <w:rPr>
                <w:b/>
                <w:color w:val="222222"/>
              </w:rPr>
              <w:t xml:space="preserve">Fourth </w:t>
            </w:r>
            <w:r w:rsidR="007867F0" w:rsidRPr="00A64E42">
              <w:rPr>
                <w:b/>
                <w:color w:val="222222"/>
              </w:rPr>
              <w:t>Quarter 2019 Data Report</w:t>
            </w:r>
          </w:p>
        </w:tc>
      </w:tr>
      <w:tr w:rsidR="007867F0" w:rsidTr="007867F0">
        <w:tc>
          <w:tcPr>
            <w:tcW w:w="3168" w:type="dxa"/>
          </w:tcPr>
          <w:p w:rsidR="006E1909" w:rsidRDefault="007867F0" w:rsidP="006E1909">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0" w:afterAutospacing="0"/>
              <w:rPr>
                <w:b/>
                <w:bCs/>
                <w:color w:val="222222"/>
              </w:rPr>
            </w:pPr>
            <w:r>
              <w:rPr>
                <w:b/>
                <w:bCs/>
                <w:color w:val="222222"/>
              </w:rPr>
              <w:t>Dental Program</w:t>
            </w:r>
            <w:r w:rsidR="006E1909">
              <w:rPr>
                <w:b/>
                <w:bCs/>
                <w:color w:val="222222"/>
              </w:rPr>
              <w:t xml:space="preserve"> </w:t>
            </w:r>
          </w:p>
          <w:p w:rsidR="007867F0" w:rsidRDefault="006E1909" w:rsidP="007867F0">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rFonts w:ascii="Calibri" w:hAnsi="Calibri"/>
                <w:color w:val="222222"/>
                <w:sz w:val="22"/>
                <w:szCs w:val="22"/>
              </w:rPr>
            </w:pPr>
            <w:r>
              <w:rPr>
                <w:b/>
                <w:bCs/>
                <w:color w:val="222222"/>
              </w:rPr>
              <w:t>(DP)</w:t>
            </w:r>
          </w:p>
          <w:p w:rsidR="007867F0" w:rsidRDefault="007867F0" w:rsidP="001513E2">
            <w:pPr>
              <w:rPr>
                <w:b/>
              </w:rPr>
            </w:pPr>
          </w:p>
        </w:tc>
        <w:tc>
          <w:tcPr>
            <w:tcW w:w="6408" w:type="dxa"/>
          </w:tcPr>
          <w:p w:rsidR="00BE0B72" w:rsidRPr="00350658" w:rsidRDefault="00BE0B72" w:rsidP="00BE0B72">
            <w:pPr>
              <w:pStyle w:val="m4566488894987100178gmail-m3653197667119000401m-3941265415012338503m5757700801666892428m5125885344708395193m-8383105416201329238m-434287157120068101gmail-m7206225897266038353m1479162055796081401gmail-m-615947763241264578gmail-m-6009296579747647"/>
              <w:shd w:val="clear" w:color="auto" w:fill="FFFFFF"/>
              <w:spacing w:before="0" w:beforeAutospacing="0" w:after="0" w:afterAutospacing="0" w:line="253" w:lineRule="atLeast"/>
              <w:ind w:left="384"/>
              <w:rPr>
                <w:color w:val="000000" w:themeColor="text1"/>
              </w:rPr>
            </w:pPr>
            <w:r>
              <w:rPr>
                <w:rFonts w:ascii="Wingdings" w:hAnsi="Wingdings"/>
                <w:color w:val="222222"/>
                <w:sz w:val="22"/>
                <w:szCs w:val="22"/>
              </w:rPr>
              <w:t></w:t>
            </w:r>
            <w:r>
              <w:rPr>
                <w:color w:val="222222"/>
                <w:sz w:val="14"/>
                <w:szCs w:val="14"/>
              </w:rPr>
              <w:t>  </w:t>
            </w:r>
            <w:r>
              <w:rPr>
                <w:rFonts w:ascii="Calibri" w:hAnsi="Calibri" w:cs="Calibri"/>
                <w:color w:val="222222"/>
                <w:sz w:val="22"/>
                <w:szCs w:val="22"/>
              </w:rPr>
              <w:t xml:space="preserve">DP </w:t>
            </w:r>
            <w:r w:rsidRPr="00350658">
              <w:rPr>
                <w:rFonts w:ascii="Calibri" w:hAnsi="Calibri" w:cs="Calibri"/>
                <w:color w:val="000000" w:themeColor="text1"/>
                <w:sz w:val="22"/>
                <w:szCs w:val="22"/>
              </w:rPr>
              <w:t>received referrals for 1714 individuals with</w:t>
            </w:r>
            <w:r w:rsidR="006A246E" w:rsidRPr="00350658">
              <w:rPr>
                <w:rFonts w:ascii="Calibri" w:hAnsi="Calibri" w:cs="Calibri"/>
                <w:color w:val="000000" w:themeColor="text1"/>
                <w:sz w:val="22"/>
                <w:szCs w:val="22"/>
              </w:rPr>
              <w:t> 1396</w:t>
            </w:r>
            <w:r w:rsidRPr="00350658">
              <w:rPr>
                <w:rFonts w:ascii="Calibri" w:hAnsi="Calibri" w:cs="Calibri"/>
                <w:color w:val="000000" w:themeColor="text1"/>
                <w:sz w:val="22"/>
                <w:szCs w:val="22"/>
              </w:rPr>
              <w:t> individuals currently, active and receiving services in the program. </w:t>
            </w:r>
          </w:p>
          <w:p w:rsidR="007867F0" w:rsidRDefault="00BE0B72" w:rsidP="00BE0B72">
            <w:pPr>
              <w:pStyle w:val="m4566488894987100178gmail-m3653197667119000401m-3941265415012338503m5757700801666892428m5125885344708395193m-8383105416201329238m-434287157120068101gmail-m7206225897266038353m1479162055796081401gmail-m-615947763241264578gmail-m-6009296579747647"/>
              <w:shd w:val="clear" w:color="auto" w:fill="FFFFFF"/>
              <w:spacing w:before="0" w:beforeAutospacing="0" w:after="200" w:afterAutospacing="0" w:line="253" w:lineRule="atLeast"/>
              <w:ind w:left="384"/>
              <w:rPr>
                <w:b/>
              </w:rPr>
            </w:pPr>
            <w:r w:rsidRPr="00350658">
              <w:rPr>
                <w:rFonts w:ascii="Wingdings" w:hAnsi="Wingdings"/>
                <w:color w:val="000000" w:themeColor="text1"/>
                <w:sz w:val="22"/>
                <w:szCs w:val="22"/>
              </w:rPr>
              <w:t></w:t>
            </w:r>
            <w:r w:rsidRPr="00350658">
              <w:rPr>
                <w:color w:val="000000" w:themeColor="text1"/>
                <w:sz w:val="14"/>
                <w:szCs w:val="14"/>
              </w:rPr>
              <w:t>  </w:t>
            </w:r>
            <w:r w:rsidRPr="00350658">
              <w:rPr>
                <w:rFonts w:ascii="Calibri" w:hAnsi="Calibri" w:cs="Calibri"/>
                <w:color w:val="000000" w:themeColor="text1"/>
                <w:sz w:val="22"/>
                <w:szCs w:val="22"/>
              </w:rPr>
              <w:t xml:space="preserve">Of the patients’ active, 28 % require </w:t>
            </w:r>
            <w:r>
              <w:rPr>
                <w:rFonts w:ascii="Calibri" w:hAnsi="Calibri" w:cs="Calibri"/>
                <w:color w:val="222222"/>
                <w:sz w:val="22"/>
                <w:szCs w:val="22"/>
              </w:rPr>
              <w:t>sedation with only 0.2% require general anesthesia.</w:t>
            </w:r>
          </w:p>
        </w:tc>
      </w:tr>
      <w:tr w:rsidR="007867F0" w:rsidTr="007867F0">
        <w:tc>
          <w:tcPr>
            <w:tcW w:w="3168" w:type="dxa"/>
          </w:tcPr>
          <w:p w:rsidR="007867F0" w:rsidRDefault="007867F0" w:rsidP="007867F0">
            <w:pPr>
              <w:shd w:val="clear" w:color="auto" w:fill="FFFFFF"/>
              <w:spacing w:after="120"/>
              <w:rPr>
                <w:rFonts w:ascii="Calibri" w:hAnsi="Calibri"/>
                <w:color w:val="222222"/>
                <w:sz w:val="22"/>
                <w:szCs w:val="22"/>
              </w:rPr>
            </w:pPr>
            <w:r>
              <w:rPr>
                <w:b/>
                <w:bCs/>
                <w:color w:val="222222"/>
              </w:rPr>
              <w:t>Mobile Rehab Engineering</w:t>
            </w:r>
            <w:r w:rsidR="006E1909">
              <w:rPr>
                <w:b/>
                <w:bCs/>
                <w:color w:val="222222"/>
              </w:rPr>
              <w:t xml:space="preserve"> (MRE)</w:t>
            </w:r>
          </w:p>
          <w:p w:rsidR="007867F0" w:rsidRDefault="007867F0" w:rsidP="001513E2">
            <w:pPr>
              <w:rPr>
                <w:b/>
              </w:rPr>
            </w:pPr>
          </w:p>
        </w:tc>
        <w:tc>
          <w:tcPr>
            <w:tcW w:w="6408" w:type="dxa"/>
          </w:tcPr>
          <w:p w:rsidR="00BE0B72" w:rsidRPr="00BE0B72" w:rsidRDefault="00BE0B72" w:rsidP="00BE0B72">
            <w:pPr>
              <w:pStyle w:val="m4566488894987100178gmail-m3653197667119000401m-3941265415012338503m5757700801666892428m5125885344708395193gmail-m7206225897266038353m1479162055796081401gmail-m-615947763241264578gmail-m-6009296579747647454gmail-msolistparagraph"/>
              <w:shd w:val="clear" w:color="auto" w:fill="FFFFFF"/>
              <w:spacing w:before="0" w:beforeAutospacing="0" w:after="0" w:afterAutospacing="0" w:line="253" w:lineRule="atLeast"/>
              <w:ind w:left="384"/>
              <w:rPr>
                <w:color w:val="000000" w:themeColor="text1"/>
              </w:rPr>
            </w:pPr>
            <w:r w:rsidRPr="00BE0B72">
              <w:rPr>
                <w:color w:val="000000" w:themeColor="text1"/>
                <w:sz w:val="14"/>
                <w:szCs w:val="14"/>
              </w:rPr>
              <w:t> </w:t>
            </w:r>
            <w:r w:rsidRPr="00BE0B72">
              <w:rPr>
                <w:rFonts w:ascii="Calibri" w:hAnsi="Calibri" w:cs="Calibri"/>
                <w:color w:val="000000" w:themeColor="text1"/>
                <w:sz w:val="22"/>
                <w:szCs w:val="22"/>
              </w:rPr>
              <w:t>MRE made 1776 repairs to medical durable equipment</w:t>
            </w:r>
          </w:p>
          <w:p w:rsidR="00BE0B72" w:rsidRPr="00BE0B72" w:rsidRDefault="00BE0B72" w:rsidP="00BE0B72">
            <w:pPr>
              <w:pStyle w:val="m4566488894987100178gmail-m3653197667119000401m-3941265415012338503m5757700801666892428m5125885344708395193gmail-m7206225897266038353m1479162055796081401gmail-m-615947763241264578gmail-m-6009296579747647454gmail-msolistparagraph"/>
              <w:shd w:val="clear" w:color="auto" w:fill="FFFFFF"/>
              <w:spacing w:before="0" w:beforeAutospacing="0" w:after="0" w:afterAutospacing="0" w:line="253" w:lineRule="atLeast"/>
              <w:ind w:left="384"/>
              <w:rPr>
                <w:color w:val="000000" w:themeColor="text1"/>
              </w:rPr>
            </w:pPr>
            <w:r w:rsidRPr="00BE0B72">
              <w:rPr>
                <w:rFonts w:ascii="Wingdings" w:hAnsi="Wingdings"/>
                <w:color w:val="000000" w:themeColor="text1"/>
              </w:rPr>
              <w:t></w:t>
            </w:r>
            <w:r w:rsidRPr="00BE0B72">
              <w:rPr>
                <w:color w:val="000000" w:themeColor="text1"/>
                <w:sz w:val="14"/>
                <w:szCs w:val="14"/>
              </w:rPr>
              <w:t>  </w:t>
            </w:r>
            <w:r w:rsidRPr="00BE0B72">
              <w:rPr>
                <w:rFonts w:ascii="Calibri" w:hAnsi="Calibri" w:cs="Calibri"/>
                <w:color w:val="000000" w:themeColor="text1"/>
                <w:sz w:val="22"/>
                <w:szCs w:val="22"/>
              </w:rPr>
              <w:t>Approximately 83% of the repairs resulted from needs identified during a safety assessment as opposed to requested repairs. </w:t>
            </w:r>
          </w:p>
          <w:p w:rsidR="007867F0" w:rsidRDefault="00BE0B72" w:rsidP="00BE0B72">
            <w:pPr>
              <w:pStyle w:val="m4566488894987100178gmail-m3653197667119000401m-3941265415012338503m5757700801666892428m5125885344708395193gmail-m7206225897266038353m1479162055796081401gmail-m-615947763241264578gmail-m-6009296579747647454gmail-msolistparagraph"/>
              <w:shd w:val="clear" w:color="auto" w:fill="FFFFFF"/>
              <w:spacing w:before="0" w:beforeAutospacing="0" w:after="200" w:afterAutospacing="0" w:line="253" w:lineRule="atLeast"/>
              <w:ind w:left="384"/>
              <w:rPr>
                <w:b/>
              </w:rPr>
            </w:pPr>
            <w:r w:rsidRPr="00BE0B72">
              <w:rPr>
                <w:rFonts w:ascii="Wingdings" w:hAnsi="Wingdings"/>
                <w:color w:val="000000" w:themeColor="text1"/>
                <w:sz w:val="22"/>
                <w:szCs w:val="22"/>
              </w:rPr>
              <w:lastRenderedPageBreak/>
              <w:t></w:t>
            </w:r>
            <w:r w:rsidRPr="00BE0B72">
              <w:rPr>
                <w:color w:val="000000" w:themeColor="text1"/>
                <w:sz w:val="14"/>
                <w:szCs w:val="14"/>
              </w:rPr>
              <w:t>  </w:t>
            </w:r>
            <w:r w:rsidRPr="00BE0B72">
              <w:rPr>
                <w:rFonts w:ascii="Calibri" w:hAnsi="Calibri" w:cs="Calibri"/>
                <w:color w:val="000000" w:themeColor="text1"/>
                <w:sz w:val="22"/>
                <w:szCs w:val="22"/>
              </w:rPr>
              <w:t>Repairs reduced the risk of bodily injury in approximately 84% of the cases.</w:t>
            </w:r>
          </w:p>
        </w:tc>
      </w:tr>
      <w:tr w:rsidR="007867F0" w:rsidTr="007867F0">
        <w:tc>
          <w:tcPr>
            <w:tcW w:w="3168" w:type="dxa"/>
          </w:tcPr>
          <w:p w:rsidR="007867F0" w:rsidRDefault="007867F0" w:rsidP="006E1909">
            <w:pPr>
              <w:shd w:val="clear" w:color="auto" w:fill="FFFFFF"/>
              <w:rPr>
                <w:b/>
                <w:bCs/>
                <w:color w:val="222222"/>
              </w:rPr>
            </w:pPr>
            <w:r>
              <w:rPr>
                <w:b/>
                <w:bCs/>
                <w:color w:val="222222"/>
              </w:rPr>
              <w:lastRenderedPageBreak/>
              <w:t>Community Nursing</w:t>
            </w:r>
          </w:p>
          <w:p w:rsidR="006E1909" w:rsidRDefault="006E1909" w:rsidP="007867F0">
            <w:pPr>
              <w:shd w:val="clear" w:color="auto" w:fill="FFFFFF"/>
              <w:spacing w:after="120"/>
              <w:rPr>
                <w:rFonts w:ascii="Calibri" w:hAnsi="Calibri"/>
                <w:color w:val="222222"/>
                <w:sz w:val="22"/>
                <w:szCs w:val="22"/>
              </w:rPr>
            </w:pPr>
            <w:r>
              <w:rPr>
                <w:b/>
                <w:bCs/>
                <w:color w:val="222222"/>
              </w:rPr>
              <w:t>(CN)</w:t>
            </w:r>
          </w:p>
          <w:p w:rsidR="007867F0" w:rsidRDefault="007867F0" w:rsidP="007867F0">
            <w:pPr>
              <w:shd w:val="clear" w:color="auto" w:fill="FFFFFF"/>
              <w:spacing w:after="120"/>
              <w:rPr>
                <w:b/>
                <w:bCs/>
                <w:color w:val="222222"/>
              </w:rPr>
            </w:pPr>
          </w:p>
        </w:tc>
        <w:tc>
          <w:tcPr>
            <w:tcW w:w="6408" w:type="dxa"/>
          </w:tcPr>
          <w:p w:rsidR="00BE0B72" w:rsidRPr="00BE0B72" w:rsidRDefault="00BE0B72" w:rsidP="00BE0B72">
            <w:pPr>
              <w:pStyle w:val="m4566488894987100178gmail-m3653197667119000401m-3941265415012338503m5757700801666892428m5125885344708395193m-8383105416201329238m-434287157120068101gmail-m7206225897266038353m1479162055796081401gmail-m-615947763241264578gmail-m-6009296579747647"/>
              <w:shd w:val="clear" w:color="auto" w:fill="FFFFFF"/>
              <w:spacing w:before="0" w:beforeAutospacing="0" w:after="0" w:afterAutospacing="0" w:line="253" w:lineRule="atLeast"/>
              <w:ind w:left="384"/>
              <w:rPr>
                <w:color w:val="000000" w:themeColor="text1"/>
              </w:rPr>
            </w:pPr>
            <w:r w:rsidRPr="00BE0B72">
              <w:rPr>
                <w:rFonts w:ascii="Wingdings" w:hAnsi="Wingdings"/>
                <w:color w:val="000000" w:themeColor="text1"/>
                <w:sz w:val="22"/>
                <w:szCs w:val="22"/>
              </w:rPr>
              <w:t></w:t>
            </w:r>
            <w:r w:rsidRPr="00BE0B72">
              <w:rPr>
                <w:color w:val="000000" w:themeColor="text1"/>
                <w:sz w:val="14"/>
                <w:szCs w:val="14"/>
              </w:rPr>
              <w:t>  </w:t>
            </w:r>
            <w:r w:rsidRPr="00BE0B72">
              <w:rPr>
                <w:rFonts w:ascii="Calibri" w:hAnsi="Calibri" w:cs="Calibri"/>
                <w:color w:val="000000" w:themeColor="text1"/>
                <w:sz w:val="22"/>
                <w:szCs w:val="22"/>
              </w:rPr>
              <w:t>CN provided nursing technical assistance to 334 individuals and providers. </w:t>
            </w:r>
          </w:p>
          <w:p w:rsidR="007867F0" w:rsidRDefault="00BE0B72" w:rsidP="00BE0B72">
            <w:pPr>
              <w:pStyle w:val="m4566488894987100178gmail-m3653197667119000401m-3941265415012338503m5757700801666892428m5125885344708395193m-8383105416201329238m-434287157120068101gmail-m7206225897266038353m1479162055796081401gmail-m-615947763241264578gmail-m-6009296579747647"/>
              <w:shd w:val="clear" w:color="auto" w:fill="FFFFFF"/>
              <w:spacing w:before="0" w:beforeAutospacing="0" w:after="200" w:afterAutospacing="0" w:line="253" w:lineRule="atLeast"/>
              <w:ind w:left="384"/>
              <w:rPr>
                <w:b/>
              </w:rPr>
            </w:pPr>
            <w:r w:rsidRPr="00BE0B72">
              <w:rPr>
                <w:rFonts w:ascii="Wingdings" w:hAnsi="Wingdings"/>
                <w:color w:val="000000" w:themeColor="text1"/>
                <w:sz w:val="22"/>
                <w:szCs w:val="22"/>
              </w:rPr>
              <w:t></w:t>
            </w:r>
            <w:r w:rsidRPr="00BE0B72">
              <w:rPr>
                <w:color w:val="000000" w:themeColor="text1"/>
                <w:sz w:val="14"/>
                <w:szCs w:val="14"/>
              </w:rPr>
              <w:t>  </w:t>
            </w:r>
            <w:r w:rsidRPr="00BE0B72">
              <w:rPr>
                <w:rFonts w:ascii="Calibri" w:hAnsi="Calibri" w:cs="Calibri"/>
                <w:color w:val="000000" w:themeColor="text1"/>
                <w:sz w:val="22"/>
                <w:szCs w:val="22"/>
              </w:rPr>
              <w:t>CN provided community educational programs throughout the Commonwealth with over 55 participants attending.</w:t>
            </w:r>
          </w:p>
        </w:tc>
      </w:tr>
    </w:tbl>
    <w:p w:rsidR="007867F0" w:rsidRPr="006419AA" w:rsidRDefault="007867F0" w:rsidP="001513E2">
      <w:pPr>
        <w:shd w:val="clear" w:color="auto" w:fill="FFFFFF"/>
        <w:rPr>
          <w:b/>
        </w:rPr>
      </w:pPr>
    </w:p>
    <w:sectPr w:rsidR="007867F0" w:rsidRPr="006419AA" w:rsidSect="00E139E1">
      <w:headerReference w:type="default" r:id="rId17"/>
      <w:footerReference w:type="default" r:id="rId18"/>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00" w:rsidRDefault="00A07100">
      <w:r>
        <w:separator/>
      </w:r>
    </w:p>
  </w:endnote>
  <w:endnote w:type="continuationSeparator" w:id="0">
    <w:p w:rsidR="00A07100" w:rsidRDefault="00A0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00" w:rsidRDefault="00A07100" w:rsidP="00CF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07100" w:rsidRDefault="00A07100"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00" w:rsidRPr="00E84490" w:rsidRDefault="00A07100"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A07100" w:rsidRPr="00E84490" w:rsidRDefault="00A07100"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A07100" w:rsidRDefault="00A07100" w:rsidP="00571333">
    <w:pPr>
      <w:pStyle w:val="Footer"/>
      <w:jc w:val="center"/>
    </w:pPr>
  </w:p>
  <w:p w:rsidR="00A07100" w:rsidRDefault="00A07100"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00" w:rsidRDefault="00A07100" w:rsidP="00E139E1">
    <w:pPr>
      <w:pStyle w:val="Footer"/>
      <w:jc w:val="center"/>
    </w:pPr>
    <w: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00" w:rsidRDefault="00A07100">
    <w:pPr>
      <w:pStyle w:val="Footer"/>
      <w:jc w:val="center"/>
    </w:pPr>
    <w:r>
      <w:t xml:space="preserve">Page </w:t>
    </w:r>
    <w:r>
      <w:fldChar w:fldCharType="begin"/>
    </w:r>
    <w:r>
      <w:instrText xml:space="preserve"> PAGE   \* MERGEFORMAT </w:instrText>
    </w:r>
    <w:r>
      <w:fldChar w:fldCharType="separate"/>
    </w:r>
    <w:r w:rsidR="000C7302">
      <w:rPr>
        <w:noProof/>
      </w:rPr>
      <w:t>8</w:t>
    </w:r>
    <w:r>
      <w:rPr>
        <w:noProof/>
      </w:rPr>
      <w:fldChar w:fldCharType="end"/>
    </w:r>
  </w:p>
  <w:p w:rsidR="00A07100" w:rsidRDefault="00A07100"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00" w:rsidRDefault="00A07100">
      <w:r>
        <w:separator/>
      </w:r>
    </w:p>
  </w:footnote>
  <w:footnote w:type="continuationSeparator" w:id="0">
    <w:p w:rsidR="00A07100" w:rsidRDefault="00A0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00" w:rsidRPr="007932F5" w:rsidRDefault="00A07100"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3"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7"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2"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3"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15"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16"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18"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F096B"/>
    <w:multiLevelType w:val="hybridMultilevel"/>
    <w:tmpl w:val="73D2AA9C"/>
    <w:lvl w:ilvl="0" w:tplc="04801DCC">
      <w:start w:val="8"/>
      <w:numFmt w:val="bullet"/>
      <w:lvlText w:val=""/>
      <w:lvlJc w:val="left"/>
      <w:pPr>
        <w:ind w:left="720" w:hanging="360"/>
      </w:pPr>
      <w:rPr>
        <w:rFonts w:ascii="Wingdings" w:eastAsia="Times New Roman" w:hAnsi="Wingdings"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
  </w:num>
  <w:num w:numId="5">
    <w:abstractNumId w:val="2"/>
  </w:num>
  <w:num w:numId="6">
    <w:abstractNumId w:val="6"/>
  </w:num>
  <w:num w:numId="7">
    <w:abstractNumId w:val="17"/>
  </w:num>
  <w:num w:numId="8">
    <w:abstractNumId w:val="12"/>
  </w:num>
  <w:num w:numId="9">
    <w:abstractNumId w:val="11"/>
  </w:num>
  <w:num w:numId="10">
    <w:abstractNumId w:val="16"/>
  </w:num>
  <w:num w:numId="11">
    <w:abstractNumId w:val="14"/>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3"/>
  </w:num>
  <w:num w:numId="15">
    <w:abstractNumId w:val="5"/>
  </w:num>
  <w:num w:numId="16">
    <w:abstractNumId w:val="7"/>
  </w:num>
  <w:num w:numId="17">
    <w:abstractNumId w:val="19"/>
  </w:num>
  <w:num w:numId="18">
    <w:abstractNumId w:val="0"/>
  </w:num>
  <w:num w:numId="19">
    <w:abstractNumId w:val="10"/>
  </w:num>
  <w:num w:numId="20">
    <w:abstractNumId w:val="8"/>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4C5"/>
    <w:rsid w:val="000058EE"/>
    <w:rsid w:val="0001223D"/>
    <w:rsid w:val="00012780"/>
    <w:rsid w:val="0001301F"/>
    <w:rsid w:val="00015768"/>
    <w:rsid w:val="00015B93"/>
    <w:rsid w:val="00017E1E"/>
    <w:rsid w:val="00017F09"/>
    <w:rsid w:val="00017F46"/>
    <w:rsid w:val="00020107"/>
    <w:rsid w:val="00020516"/>
    <w:rsid w:val="0002134E"/>
    <w:rsid w:val="00021C68"/>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4089F"/>
    <w:rsid w:val="00041042"/>
    <w:rsid w:val="000412C7"/>
    <w:rsid w:val="00042889"/>
    <w:rsid w:val="0004403C"/>
    <w:rsid w:val="000440AA"/>
    <w:rsid w:val="000447E1"/>
    <w:rsid w:val="00044955"/>
    <w:rsid w:val="00045CE7"/>
    <w:rsid w:val="0004674F"/>
    <w:rsid w:val="000475CB"/>
    <w:rsid w:val="00050223"/>
    <w:rsid w:val="00050596"/>
    <w:rsid w:val="0005077B"/>
    <w:rsid w:val="00051E61"/>
    <w:rsid w:val="00052078"/>
    <w:rsid w:val="00052124"/>
    <w:rsid w:val="000527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3F49"/>
    <w:rsid w:val="00074D2F"/>
    <w:rsid w:val="00080B14"/>
    <w:rsid w:val="0008300B"/>
    <w:rsid w:val="0008300D"/>
    <w:rsid w:val="00083533"/>
    <w:rsid w:val="00084052"/>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A11DB"/>
    <w:rsid w:val="000A1E0C"/>
    <w:rsid w:val="000A22F3"/>
    <w:rsid w:val="000A267E"/>
    <w:rsid w:val="000A26B3"/>
    <w:rsid w:val="000A26BD"/>
    <w:rsid w:val="000A3B2B"/>
    <w:rsid w:val="000A3E87"/>
    <w:rsid w:val="000A3FFC"/>
    <w:rsid w:val="000A4DBE"/>
    <w:rsid w:val="000A4EFE"/>
    <w:rsid w:val="000A5101"/>
    <w:rsid w:val="000A5E55"/>
    <w:rsid w:val="000A6DFE"/>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4114"/>
    <w:rsid w:val="000C551C"/>
    <w:rsid w:val="000C622E"/>
    <w:rsid w:val="000C7302"/>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C3C"/>
    <w:rsid w:val="000E2522"/>
    <w:rsid w:val="000E2619"/>
    <w:rsid w:val="000E2F3E"/>
    <w:rsid w:val="000E366F"/>
    <w:rsid w:val="000E379C"/>
    <w:rsid w:val="000E382F"/>
    <w:rsid w:val="000E4263"/>
    <w:rsid w:val="000E450A"/>
    <w:rsid w:val="000E4C05"/>
    <w:rsid w:val="000E5C61"/>
    <w:rsid w:val="000E62DC"/>
    <w:rsid w:val="000F0DC3"/>
    <w:rsid w:val="000F1633"/>
    <w:rsid w:val="000F1A3C"/>
    <w:rsid w:val="000F2A9F"/>
    <w:rsid w:val="000F2FF5"/>
    <w:rsid w:val="000F36DE"/>
    <w:rsid w:val="000F41B5"/>
    <w:rsid w:val="000F7CFF"/>
    <w:rsid w:val="0010032A"/>
    <w:rsid w:val="00101026"/>
    <w:rsid w:val="00104EA3"/>
    <w:rsid w:val="001050E9"/>
    <w:rsid w:val="00107183"/>
    <w:rsid w:val="00107FF7"/>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BA4"/>
    <w:rsid w:val="00135EB5"/>
    <w:rsid w:val="00136E74"/>
    <w:rsid w:val="001400A0"/>
    <w:rsid w:val="00140630"/>
    <w:rsid w:val="001411A7"/>
    <w:rsid w:val="00141E2D"/>
    <w:rsid w:val="00142AAA"/>
    <w:rsid w:val="00144A5F"/>
    <w:rsid w:val="0014533C"/>
    <w:rsid w:val="001513E2"/>
    <w:rsid w:val="001518DF"/>
    <w:rsid w:val="00153B27"/>
    <w:rsid w:val="0015457D"/>
    <w:rsid w:val="001573FC"/>
    <w:rsid w:val="00157875"/>
    <w:rsid w:val="001578BB"/>
    <w:rsid w:val="00157ADE"/>
    <w:rsid w:val="00157EF7"/>
    <w:rsid w:val="0016134F"/>
    <w:rsid w:val="001666B8"/>
    <w:rsid w:val="00166BC7"/>
    <w:rsid w:val="00167E2E"/>
    <w:rsid w:val="0017013C"/>
    <w:rsid w:val="00170E16"/>
    <w:rsid w:val="00171709"/>
    <w:rsid w:val="00172EA0"/>
    <w:rsid w:val="001735D6"/>
    <w:rsid w:val="00173912"/>
    <w:rsid w:val="0017472B"/>
    <w:rsid w:val="001771B2"/>
    <w:rsid w:val="00180CDA"/>
    <w:rsid w:val="00182A8F"/>
    <w:rsid w:val="00182E24"/>
    <w:rsid w:val="00183C33"/>
    <w:rsid w:val="001841E3"/>
    <w:rsid w:val="00184C4C"/>
    <w:rsid w:val="00186BF1"/>
    <w:rsid w:val="00187141"/>
    <w:rsid w:val="001873CD"/>
    <w:rsid w:val="001911FA"/>
    <w:rsid w:val="00191615"/>
    <w:rsid w:val="00191F4C"/>
    <w:rsid w:val="001923BF"/>
    <w:rsid w:val="001931D6"/>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6462"/>
    <w:rsid w:val="001C14E1"/>
    <w:rsid w:val="001C1562"/>
    <w:rsid w:val="001C2460"/>
    <w:rsid w:val="001C2558"/>
    <w:rsid w:val="001C2749"/>
    <w:rsid w:val="001C444F"/>
    <w:rsid w:val="001C470B"/>
    <w:rsid w:val="001C5BD9"/>
    <w:rsid w:val="001C673B"/>
    <w:rsid w:val="001C6A79"/>
    <w:rsid w:val="001D022E"/>
    <w:rsid w:val="001D0CC6"/>
    <w:rsid w:val="001D12C3"/>
    <w:rsid w:val="001D1712"/>
    <w:rsid w:val="001D30C9"/>
    <w:rsid w:val="001D33B0"/>
    <w:rsid w:val="001D4890"/>
    <w:rsid w:val="001D4E86"/>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285"/>
    <w:rsid w:val="001F49B0"/>
    <w:rsid w:val="001F5033"/>
    <w:rsid w:val="002000E3"/>
    <w:rsid w:val="002005D7"/>
    <w:rsid w:val="002006F7"/>
    <w:rsid w:val="00200AA5"/>
    <w:rsid w:val="00200F61"/>
    <w:rsid w:val="00202CD7"/>
    <w:rsid w:val="00202F71"/>
    <w:rsid w:val="0020397F"/>
    <w:rsid w:val="00206519"/>
    <w:rsid w:val="00207D56"/>
    <w:rsid w:val="00210FE4"/>
    <w:rsid w:val="00211DF2"/>
    <w:rsid w:val="00212753"/>
    <w:rsid w:val="002137CC"/>
    <w:rsid w:val="00214451"/>
    <w:rsid w:val="0021689C"/>
    <w:rsid w:val="00217104"/>
    <w:rsid w:val="002172AC"/>
    <w:rsid w:val="002210F1"/>
    <w:rsid w:val="00221F7C"/>
    <w:rsid w:val="00222BD4"/>
    <w:rsid w:val="00223A53"/>
    <w:rsid w:val="00223DA8"/>
    <w:rsid w:val="00224958"/>
    <w:rsid w:val="0022531F"/>
    <w:rsid w:val="00225526"/>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22"/>
    <w:rsid w:val="00241B61"/>
    <w:rsid w:val="00241F38"/>
    <w:rsid w:val="002442B3"/>
    <w:rsid w:val="00244725"/>
    <w:rsid w:val="002450CA"/>
    <w:rsid w:val="002455F8"/>
    <w:rsid w:val="00246855"/>
    <w:rsid w:val="0024691D"/>
    <w:rsid w:val="002471B2"/>
    <w:rsid w:val="00247EFD"/>
    <w:rsid w:val="00247FB2"/>
    <w:rsid w:val="00250DC9"/>
    <w:rsid w:val="00252DD0"/>
    <w:rsid w:val="00253040"/>
    <w:rsid w:val="00254052"/>
    <w:rsid w:val="0025423E"/>
    <w:rsid w:val="00254627"/>
    <w:rsid w:val="00257233"/>
    <w:rsid w:val="00261838"/>
    <w:rsid w:val="00262597"/>
    <w:rsid w:val="00262E01"/>
    <w:rsid w:val="002637FE"/>
    <w:rsid w:val="00265035"/>
    <w:rsid w:val="002670E9"/>
    <w:rsid w:val="0026738C"/>
    <w:rsid w:val="00267603"/>
    <w:rsid w:val="00275847"/>
    <w:rsid w:val="0028053D"/>
    <w:rsid w:val="0028099B"/>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3C25"/>
    <w:rsid w:val="002B476D"/>
    <w:rsid w:val="002B4FEE"/>
    <w:rsid w:val="002B7307"/>
    <w:rsid w:val="002C0119"/>
    <w:rsid w:val="002C18D4"/>
    <w:rsid w:val="002C3D2E"/>
    <w:rsid w:val="002C4EEA"/>
    <w:rsid w:val="002C530A"/>
    <w:rsid w:val="002C5836"/>
    <w:rsid w:val="002C5D0E"/>
    <w:rsid w:val="002C6303"/>
    <w:rsid w:val="002C6860"/>
    <w:rsid w:val="002D3E55"/>
    <w:rsid w:val="002D498A"/>
    <w:rsid w:val="002D4B4F"/>
    <w:rsid w:val="002D54DF"/>
    <w:rsid w:val="002D5885"/>
    <w:rsid w:val="002D5BF9"/>
    <w:rsid w:val="002D7EC6"/>
    <w:rsid w:val="002E09D3"/>
    <w:rsid w:val="002E12FE"/>
    <w:rsid w:val="002E3531"/>
    <w:rsid w:val="002E3758"/>
    <w:rsid w:val="002E47BA"/>
    <w:rsid w:val="002E4AE0"/>
    <w:rsid w:val="002E4B3B"/>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20191"/>
    <w:rsid w:val="00321D17"/>
    <w:rsid w:val="003223B8"/>
    <w:rsid w:val="00322772"/>
    <w:rsid w:val="003242D8"/>
    <w:rsid w:val="00324452"/>
    <w:rsid w:val="0032475A"/>
    <w:rsid w:val="003247BC"/>
    <w:rsid w:val="003250ED"/>
    <w:rsid w:val="00325711"/>
    <w:rsid w:val="003269A9"/>
    <w:rsid w:val="00327081"/>
    <w:rsid w:val="00327F4D"/>
    <w:rsid w:val="003304EA"/>
    <w:rsid w:val="00332B63"/>
    <w:rsid w:val="00334D70"/>
    <w:rsid w:val="00335395"/>
    <w:rsid w:val="00337FA2"/>
    <w:rsid w:val="00341584"/>
    <w:rsid w:val="00342190"/>
    <w:rsid w:val="0034371F"/>
    <w:rsid w:val="00343907"/>
    <w:rsid w:val="00347EE3"/>
    <w:rsid w:val="00350338"/>
    <w:rsid w:val="00350658"/>
    <w:rsid w:val="003512D2"/>
    <w:rsid w:val="003517E4"/>
    <w:rsid w:val="00351A1C"/>
    <w:rsid w:val="003526FA"/>
    <w:rsid w:val="00352714"/>
    <w:rsid w:val="00352B68"/>
    <w:rsid w:val="00353B3D"/>
    <w:rsid w:val="00353D02"/>
    <w:rsid w:val="00354223"/>
    <w:rsid w:val="00355080"/>
    <w:rsid w:val="00355CA1"/>
    <w:rsid w:val="00356DB4"/>
    <w:rsid w:val="00360959"/>
    <w:rsid w:val="0036399D"/>
    <w:rsid w:val="00364462"/>
    <w:rsid w:val="00364B7B"/>
    <w:rsid w:val="00366C2E"/>
    <w:rsid w:val="00366CC6"/>
    <w:rsid w:val="00366F1E"/>
    <w:rsid w:val="003674E1"/>
    <w:rsid w:val="00367B32"/>
    <w:rsid w:val="00370CB8"/>
    <w:rsid w:val="00372D93"/>
    <w:rsid w:val="00373F41"/>
    <w:rsid w:val="003764AB"/>
    <w:rsid w:val="003765BC"/>
    <w:rsid w:val="00376FD3"/>
    <w:rsid w:val="00377EC2"/>
    <w:rsid w:val="0038049B"/>
    <w:rsid w:val="00380B3D"/>
    <w:rsid w:val="00380CEA"/>
    <w:rsid w:val="003815B9"/>
    <w:rsid w:val="0038223D"/>
    <w:rsid w:val="00383569"/>
    <w:rsid w:val="00383D98"/>
    <w:rsid w:val="003845DA"/>
    <w:rsid w:val="003871CE"/>
    <w:rsid w:val="0039057A"/>
    <w:rsid w:val="00392F9B"/>
    <w:rsid w:val="003950B8"/>
    <w:rsid w:val="003950C9"/>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C78"/>
    <w:rsid w:val="003B2EDF"/>
    <w:rsid w:val="003B32B6"/>
    <w:rsid w:val="003B3963"/>
    <w:rsid w:val="003B4526"/>
    <w:rsid w:val="003B4652"/>
    <w:rsid w:val="003B4E49"/>
    <w:rsid w:val="003B6276"/>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7A78"/>
    <w:rsid w:val="003E0981"/>
    <w:rsid w:val="003E12E1"/>
    <w:rsid w:val="003E267A"/>
    <w:rsid w:val="003E2FD0"/>
    <w:rsid w:val="003E610B"/>
    <w:rsid w:val="003E6AF3"/>
    <w:rsid w:val="003E6F92"/>
    <w:rsid w:val="003E795C"/>
    <w:rsid w:val="003E7AF6"/>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7D09"/>
    <w:rsid w:val="00410596"/>
    <w:rsid w:val="004122BD"/>
    <w:rsid w:val="004142FD"/>
    <w:rsid w:val="004144C0"/>
    <w:rsid w:val="00414CA1"/>
    <w:rsid w:val="00420BA2"/>
    <w:rsid w:val="00423839"/>
    <w:rsid w:val="00424CE6"/>
    <w:rsid w:val="004254AB"/>
    <w:rsid w:val="00426269"/>
    <w:rsid w:val="00426900"/>
    <w:rsid w:val="00426BF9"/>
    <w:rsid w:val="00427278"/>
    <w:rsid w:val="00430D08"/>
    <w:rsid w:val="004337AC"/>
    <w:rsid w:val="00434329"/>
    <w:rsid w:val="00434614"/>
    <w:rsid w:val="00436664"/>
    <w:rsid w:val="004373A5"/>
    <w:rsid w:val="00437C4E"/>
    <w:rsid w:val="00440444"/>
    <w:rsid w:val="00440578"/>
    <w:rsid w:val="00440953"/>
    <w:rsid w:val="00441253"/>
    <w:rsid w:val="0044160E"/>
    <w:rsid w:val="0044277D"/>
    <w:rsid w:val="0044667B"/>
    <w:rsid w:val="00446B89"/>
    <w:rsid w:val="00453460"/>
    <w:rsid w:val="0045426F"/>
    <w:rsid w:val="0045651D"/>
    <w:rsid w:val="0045673B"/>
    <w:rsid w:val="004600FC"/>
    <w:rsid w:val="00460449"/>
    <w:rsid w:val="00460BAF"/>
    <w:rsid w:val="0046253E"/>
    <w:rsid w:val="004642F1"/>
    <w:rsid w:val="00465DEF"/>
    <w:rsid w:val="00471A05"/>
    <w:rsid w:val="00471C74"/>
    <w:rsid w:val="0047267A"/>
    <w:rsid w:val="00472DF4"/>
    <w:rsid w:val="004739F2"/>
    <w:rsid w:val="0047427C"/>
    <w:rsid w:val="0047483F"/>
    <w:rsid w:val="004750C2"/>
    <w:rsid w:val="004816DC"/>
    <w:rsid w:val="00481A91"/>
    <w:rsid w:val="004820C6"/>
    <w:rsid w:val="004822EC"/>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221"/>
    <w:rsid w:val="004A57F0"/>
    <w:rsid w:val="004A5FFD"/>
    <w:rsid w:val="004A617E"/>
    <w:rsid w:val="004A74E8"/>
    <w:rsid w:val="004B06F2"/>
    <w:rsid w:val="004B0D92"/>
    <w:rsid w:val="004B0F7B"/>
    <w:rsid w:val="004B16E3"/>
    <w:rsid w:val="004B27F4"/>
    <w:rsid w:val="004B29CD"/>
    <w:rsid w:val="004B4BAC"/>
    <w:rsid w:val="004B5B12"/>
    <w:rsid w:val="004B6429"/>
    <w:rsid w:val="004B6A09"/>
    <w:rsid w:val="004B6C8A"/>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E0F83"/>
    <w:rsid w:val="004E125C"/>
    <w:rsid w:val="004E158B"/>
    <w:rsid w:val="004E1E2E"/>
    <w:rsid w:val="004E2635"/>
    <w:rsid w:val="004E41B5"/>
    <w:rsid w:val="004E494C"/>
    <w:rsid w:val="004E56CA"/>
    <w:rsid w:val="004E6164"/>
    <w:rsid w:val="004E6901"/>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10184"/>
    <w:rsid w:val="005110DA"/>
    <w:rsid w:val="00511CD6"/>
    <w:rsid w:val="00512165"/>
    <w:rsid w:val="00513F88"/>
    <w:rsid w:val="005169CD"/>
    <w:rsid w:val="00516EBD"/>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968"/>
    <w:rsid w:val="00554A87"/>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2D1"/>
    <w:rsid w:val="0058240D"/>
    <w:rsid w:val="005842D1"/>
    <w:rsid w:val="00584AED"/>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3AC6"/>
    <w:rsid w:val="005A4031"/>
    <w:rsid w:val="005A4401"/>
    <w:rsid w:val="005A48AB"/>
    <w:rsid w:val="005A6127"/>
    <w:rsid w:val="005A6667"/>
    <w:rsid w:val="005A6EB9"/>
    <w:rsid w:val="005A781E"/>
    <w:rsid w:val="005A7E96"/>
    <w:rsid w:val="005A7F67"/>
    <w:rsid w:val="005B0795"/>
    <w:rsid w:val="005B0DC3"/>
    <w:rsid w:val="005B1263"/>
    <w:rsid w:val="005B2E09"/>
    <w:rsid w:val="005B2F8A"/>
    <w:rsid w:val="005B3207"/>
    <w:rsid w:val="005B389F"/>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53F5"/>
    <w:rsid w:val="005D5418"/>
    <w:rsid w:val="005D6CB8"/>
    <w:rsid w:val="005D7973"/>
    <w:rsid w:val="005E1457"/>
    <w:rsid w:val="005E27A1"/>
    <w:rsid w:val="005E46D7"/>
    <w:rsid w:val="005E4954"/>
    <w:rsid w:val="005E6212"/>
    <w:rsid w:val="005E6649"/>
    <w:rsid w:val="005F03C0"/>
    <w:rsid w:val="005F1C2D"/>
    <w:rsid w:val="005F1F5F"/>
    <w:rsid w:val="005F3277"/>
    <w:rsid w:val="005F4772"/>
    <w:rsid w:val="005F4AA0"/>
    <w:rsid w:val="005F4AF7"/>
    <w:rsid w:val="005F5260"/>
    <w:rsid w:val="005F649E"/>
    <w:rsid w:val="005F7210"/>
    <w:rsid w:val="00600443"/>
    <w:rsid w:val="006025DA"/>
    <w:rsid w:val="006029CB"/>
    <w:rsid w:val="00604DA4"/>
    <w:rsid w:val="006066E6"/>
    <w:rsid w:val="00610180"/>
    <w:rsid w:val="0061398E"/>
    <w:rsid w:val="00615A88"/>
    <w:rsid w:val="00615C95"/>
    <w:rsid w:val="0061649F"/>
    <w:rsid w:val="00616E45"/>
    <w:rsid w:val="00617089"/>
    <w:rsid w:val="0062036D"/>
    <w:rsid w:val="00620378"/>
    <w:rsid w:val="0062085D"/>
    <w:rsid w:val="00621BF9"/>
    <w:rsid w:val="006220FA"/>
    <w:rsid w:val="006238A9"/>
    <w:rsid w:val="00625228"/>
    <w:rsid w:val="00625850"/>
    <w:rsid w:val="00625AFE"/>
    <w:rsid w:val="00625F37"/>
    <w:rsid w:val="006265C8"/>
    <w:rsid w:val="006266A6"/>
    <w:rsid w:val="00626D1B"/>
    <w:rsid w:val="0062719C"/>
    <w:rsid w:val="00627930"/>
    <w:rsid w:val="00631290"/>
    <w:rsid w:val="00635C83"/>
    <w:rsid w:val="00637133"/>
    <w:rsid w:val="00637277"/>
    <w:rsid w:val="006403EB"/>
    <w:rsid w:val="0064097E"/>
    <w:rsid w:val="00640DD3"/>
    <w:rsid w:val="006416E5"/>
    <w:rsid w:val="006419AA"/>
    <w:rsid w:val="0064696E"/>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9709E"/>
    <w:rsid w:val="006A246E"/>
    <w:rsid w:val="006A2833"/>
    <w:rsid w:val="006A38BC"/>
    <w:rsid w:val="006A44F8"/>
    <w:rsid w:val="006A7DB5"/>
    <w:rsid w:val="006A7F0B"/>
    <w:rsid w:val="006B0317"/>
    <w:rsid w:val="006B041A"/>
    <w:rsid w:val="006B0E41"/>
    <w:rsid w:val="006B17FA"/>
    <w:rsid w:val="006B3EA8"/>
    <w:rsid w:val="006B565B"/>
    <w:rsid w:val="006B6454"/>
    <w:rsid w:val="006B71FA"/>
    <w:rsid w:val="006B766D"/>
    <w:rsid w:val="006C0C8D"/>
    <w:rsid w:val="006C2ADD"/>
    <w:rsid w:val="006C2DAB"/>
    <w:rsid w:val="006C474B"/>
    <w:rsid w:val="006C60D4"/>
    <w:rsid w:val="006C66D5"/>
    <w:rsid w:val="006C6EA0"/>
    <w:rsid w:val="006C7C78"/>
    <w:rsid w:val="006D174D"/>
    <w:rsid w:val="006D3193"/>
    <w:rsid w:val="006D32FD"/>
    <w:rsid w:val="006D44D3"/>
    <w:rsid w:val="006D4657"/>
    <w:rsid w:val="006D6F2A"/>
    <w:rsid w:val="006D6F6C"/>
    <w:rsid w:val="006E12F9"/>
    <w:rsid w:val="006E1909"/>
    <w:rsid w:val="006E4301"/>
    <w:rsid w:val="006E51D6"/>
    <w:rsid w:val="006E587D"/>
    <w:rsid w:val="006E6527"/>
    <w:rsid w:val="006E6D19"/>
    <w:rsid w:val="006E7E65"/>
    <w:rsid w:val="006F02B6"/>
    <w:rsid w:val="006F04FF"/>
    <w:rsid w:val="006F1C8F"/>
    <w:rsid w:val="006F2B86"/>
    <w:rsid w:val="006F3061"/>
    <w:rsid w:val="006F313B"/>
    <w:rsid w:val="006F56FB"/>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4D30"/>
    <w:rsid w:val="007260B6"/>
    <w:rsid w:val="0072667F"/>
    <w:rsid w:val="0072716C"/>
    <w:rsid w:val="00727253"/>
    <w:rsid w:val="007273BC"/>
    <w:rsid w:val="00730B04"/>
    <w:rsid w:val="00731AE2"/>
    <w:rsid w:val="00731DDB"/>
    <w:rsid w:val="00733CA9"/>
    <w:rsid w:val="00733DAA"/>
    <w:rsid w:val="00733F55"/>
    <w:rsid w:val="00741769"/>
    <w:rsid w:val="00742200"/>
    <w:rsid w:val="0074289B"/>
    <w:rsid w:val="00743B5E"/>
    <w:rsid w:val="007441A5"/>
    <w:rsid w:val="00744C25"/>
    <w:rsid w:val="00745399"/>
    <w:rsid w:val="007459C0"/>
    <w:rsid w:val="007468C0"/>
    <w:rsid w:val="00746CBC"/>
    <w:rsid w:val="00750551"/>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7F0"/>
    <w:rsid w:val="00786D3A"/>
    <w:rsid w:val="00787A1B"/>
    <w:rsid w:val="00787C1D"/>
    <w:rsid w:val="00791633"/>
    <w:rsid w:val="00791C73"/>
    <w:rsid w:val="00792837"/>
    <w:rsid w:val="007929B9"/>
    <w:rsid w:val="007932F5"/>
    <w:rsid w:val="007942FA"/>
    <w:rsid w:val="007A0AC0"/>
    <w:rsid w:val="007A1A3E"/>
    <w:rsid w:val="007A3415"/>
    <w:rsid w:val="007A5957"/>
    <w:rsid w:val="007A5C03"/>
    <w:rsid w:val="007A6C7A"/>
    <w:rsid w:val="007A6CC2"/>
    <w:rsid w:val="007B0E61"/>
    <w:rsid w:val="007B20F1"/>
    <w:rsid w:val="007B27A6"/>
    <w:rsid w:val="007B5E4C"/>
    <w:rsid w:val="007B6B7B"/>
    <w:rsid w:val="007B7658"/>
    <w:rsid w:val="007C0C27"/>
    <w:rsid w:val="007C1C9B"/>
    <w:rsid w:val="007C20B9"/>
    <w:rsid w:val="007C5B84"/>
    <w:rsid w:val="007D1FFC"/>
    <w:rsid w:val="007D220F"/>
    <w:rsid w:val="007D2839"/>
    <w:rsid w:val="007D3ACF"/>
    <w:rsid w:val="007D5799"/>
    <w:rsid w:val="007E069A"/>
    <w:rsid w:val="007E0915"/>
    <w:rsid w:val="007E1E39"/>
    <w:rsid w:val="007E22E1"/>
    <w:rsid w:val="007E31B4"/>
    <w:rsid w:val="007E384B"/>
    <w:rsid w:val="007E7110"/>
    <w:rsid w:val="007E74F5"/>
    <w:rsid w:val="007E7ECB"/>
    <w:rsid w:val="007E7F06"/>
    <w:rsid w:val="007F025D"/>
    <w:rsid w:val="007F2585"/>
    <w:rsid w:val="007F70F8"/>
    <w:rsid w:val="00800B2C"/>
    <w:rsid w:val="00802428"/>
    <w:rsid w:val="008032A7"/>
    <w:rsid w:val="00804D04"/>
    <w:rsid w:val="0080564A"/>
    <w:rsid w:val="008062E8"/>
    <w:rsid w:val="00806870"/>
    <w:rsid w:val="0080734A"/>
    <w:rsid w:val="0081084E"/>
    <w:rsid w:val="008141D1"/>
    <w:rsid w:val="0081592C"/>
    <w:rsid w:val="0081670E"/>
    <w:rsid w:val="00820B74"/>
    <w:rsid w:val="008216DE"/>
    <w:rsid w:val="00821A2E"/>
    <w:rsid w:val="0082386A"/>
    <w:rsid w:val="0082519C"/>
    <w:rsid w:val="00825ACA"/>
    <w:rsid w:val="00826C7F"/>
    <w:rsid w:val="00831AFD"/>
    <w:rsid w:val="008322DE"/>
    <w:rsid w:val="008324CA"/>
    <w:rsid w:val="00833824"/>
    <w:rsid w:val="00833E89"/>
    <w:rsid w:val="00833EA9"/>
    <w:rsid w:val="00834C88"/>
    <w:rsid w:val="008351AD"/>
    <w:rsid w:val="00835E19"/>
    <w:rsid w:val="00836D66"/>
    <w:rsid w:val="00837933"/>
    <w:rsid w:val="0084036F"/>
    <w:rsid w:val="00840E95"/>
    <w:rsid w:val="00843F33"/>
    <w:rsid w:val="00844570"/>
    <w:rsid w:val="00844E20"/>
    <w:rsid w:val="008459DA"/>
    <w:rsid w:val="00847002"/>
    <w:rsid w:val="008474EB"/>
    <w:rsid w:val="0084771D"/>
    <w:rsid w:val="0085035A"/>
    <w:rsid w:val="0085364E"/>
    <w:rsid w:val="00853877"/>
    <w:rsid w:val="008548B6"/>
    <w:rsid w:val="00856119"/>
    <w:rsid w:val="00860A89"/>
    <w:rsid w:val="00860F56"/>
    <w:rsid w:val="0086118F"/>
    <w:rsid w:val="00861930"/>
    <w:rsid w:val="00862121"/>
    <w:rsid w:val="0086282C"/>
    <w:rsid w:val="00862B3E"/>
    <w:rsid w:val="0086374E"/>
    <w:rsid w:val="00863957"/>
    <w:rsid w:val="0086453D"/>
    <w:rsid w:val="00864844"/>
    <w:rsid w:val="00864861"/>
    <w:rsid w:val="00864A6E"/>
    <w:rsid w:val="008656E9"/>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1EE9"/>
    <w:rsid w:val="008827D7"/>
    <w:rsid w:val="00883FCA"/>
    <w:rsid w:val="008842DB"/>
    <w:rsid w:val="00884BE0"/>
    <w:rsid w:val="00885B8C"/>
    <w:rsid w:val="00886161"/>
    <w:rsid w:val="008873C4"/>
    <w:rsid w:val="00890270"/>
    <w:rsid w:val="00890433"/>
    <w:rsid w:val="008942E3"/>
    <w:rsid w:val="00894CFA"/>
    <w:rsid w:val="008A06FE"/>
    <w:rsid w:val="008A0C8D"/>
    <w:rsid w:val="008A1773"/>
    <w:rsid w:val="008A2140"/>
    <w:rsid w:val="008A2AD4"/>
    <w:rsid w:val="008A2F70"/>
    <w:rsid w:val="008A3B95"/>
    <w:rsid w:val="008A5624"/>
    <w:rsid w:val="008A5DB0"/>
    <w:rsid w:val="008A5E3C"/>
    <w:rsid w:val="008A6CF5"/>
    <w:rsid w:val="008A6D11"/>
    <w:rsid w:val="008B1773"/>
    <w:rsid w:val="008B2A8B"/>
    <w:rsid w:val="008B34DD"/>
    <w:rsid w:val="008B3FC8"/>
    <w:rsid w:val="008B5B65"/>
    <w:rsid w:val="008B5E34"/>
    <w:rsid w:val="008B5E61"/>
    <w:rsid w:val="008B6EB3"/>
    <w:rsid w:val="008C252C"/>
    <w:rsid w:val="008C28A6"/>
    <w:rsid w:val="008C29FF"/>
    <w:rsid w:val="008C341D"/>
    <w:rsid w:val="008C6585"/>
    <w:rsid w:val="008C71BB"/>
    <w:rsid w:val="008C7E41"/>
    <w:rsid w:val="008D01EC"/>
    <w:rsid w:val="008D0CB4"/>
    <w:rsid w:val="008D1B0B"/>
    <w:rsid w:val="008D27D2"/>
    <w:rsid w:val="008D2A82"/>
    <w:rsid w:val="008D2E27"/>
    <w:rsid w:val="008D5FDC"/>
    <w:rsid w:val="008D6C26"/>
    <w:rsid w:val="008D6EE9"/>
    <w:rsid w:val="008E04A0"/>
    <w:rsid w:val="008E12EE"/>
    <w:rsid w:val="008E355D"/>
    <w:rsid w:val="008E7828"/>
    <w:rsid w:val="008F0003"/>
    <w:rsid w:val="008F28AC"/>
    <w:rsid w:val="008F2F0F"/>
    <w:rsid w:val="008F370E"/>
    <w:rsid w:val="008F47D3"/>
    <w:rsid w:val="008F7043"/>
    <w:rsid w:val="00900F58"/>
    <w:rsid w:val="00901981"/>
    <w:rsid w:val="009019FD"/>
    <w:rsid w:val="009025D8"/>
    <w:rsid w:val="00905FF8"/>
    <w:rsid w:val="00906330"/>
    <w:rsid w:val="00910CCC"/>
    <w:rsid w:val="00911030"/>
    <w:rsid w:val="0091414F"/>
    <w:rsid w:val="00914F80"/>
    <w:rsid w:val="00915413"/>
    <w:rsid w:val="009158F6"/>
    <w:rsid w:val="00915AEC"/>
    <w:rsid w:val="00915C67"/>
    <w:rsid w:val="00917826"/>
    <w:rsid w:val="00920430"/>
    <w:rsid w:val="00921C68"/>
    <w:rsid w:val="0092400A"/>
    <w:rsid w:val="00924E73"/>
    <w:rsid w:val="00925BCA"/>
    <w:rsid w:val="00925E1E"/>
    <w:rsid w:val="00926834"/>
    <w:rsid w:val="00926A1A"/>
    <w:rsid w:val="00926A63"/>
    <w:rsid w:val="0093029D"/>
    <w:rsid w:val="00930C0D"/>
    <w:rsid w:val="00930CBA"/>
    <w:rsid w:val="00930D49"/>
    <w:rsid w:val="0093399B"/>
    <w:rsid w:val="009340D2"/>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667EF"/>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3383"/>
    <w:rsid w:val="00993459"/>
    <w:rsid w:val="00994150"/>
    <w:rsid w:val="009944F8"/>
    <w:rsid w:val="009945B9"/>
    <w:rsid w:val="00994842"/>
    <w:rsid w:val="00995E9A"/>
    <w:rsid w:val="009970CB"/>
    <w:rsid w:val="0099761B"/>
    <w:rsid w:val="00997FCE"/>
    <w:rsid w:val="009A073D"/>
    <w:rsid w:val="009A0EB2"/>
    <w:rsid w:val="009A1026"/>
    <w:rsid w:val="009A1922"/>
    <w:rsid w:val="009A1D08"/>
    <w:rsid w:val="009A1D35"/>
    <w:rsid w:val="009A242A"/>
    <w:rsid w:val="009A38ED"/>
    <w:rsid w:val="009A3B86"/>
    <w:rsid w:val="009A3F45"/>
    <w:rsid w:val="009A4817"/>
    <w:rsid w:val="009A584B"/>
    <w:rsid w:val="009A58FF"/>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554E"/>
    <w:rsid w:val="009C5BD8"/>
    <w:rsid w:val="009C64B7"/>
    <w:rsid w:val="009C6631"/>
    <w:rsid w:val="009C6E3C"/>
    <w:rsid w:val="009C7B04"/>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27A9"/>
    <w:rsid w:val="009F2BB0"/>
    <w:rsid w:val="009F2DBD"/>
    <w:rsid w:val="009F3FAF"/>
    <w:rsid w:val="009F5F4C"/>
    <w:rsid w:val="009F6226"/>
    <w:rsid w:val="009F670A"/>
    <w:rsid w:val="009F7A00"/>
    <w:rsid w:val="00A007E6"/>
    <w:rsid w:val="00A01275"/>
    <w:rsid w:val="00A0337A"/>
    <w:rsid w:val="00A03697"/>
    <w:rsid w:val="00A0452E"/>
    <w:rsid w:val="00A060B1"/>
    <w:rsid w:val="00A07100"/>
    <w:rsid w:val="00A101BC"/>
    <w:rsid w:val="00A1025F"/>
    <w:rsid w:val="00A107ED"/>
    <w:rsid w:val="00A11AAC"/>
    <w:rsid w:val="00A11E9B"/>
    <w:rsid w:val="00A12A90"/>
    <w:rsid w:val="00A13665"/>
    <w:rsid w:val="00A13F18"/>
    <w:rsid w:val="00A154E5"/>
    <w:rsid w:val="00A15AEF"/>
    <w:rsid w:val="00A16B16"/>
    <w:rsid w:val="00A1727C"/>
    <w:rsid w:val="00A2049B"/>
    <w:rsid w:val="00A20518"/>
    <w:rsid w:val="00A20D15"/>
    <w:rsid w:val="00A21F6E"/>
    <w:rsid w:val="00A2335B"/>
    <w:rsid w:val="00A24AD6"/>
    <w:rsid w:val="00A24DDA"/>
    <w:rsid w:val="00A250F7"/>
    <w:rsid w:val="00A27364"/>
    <w:rsid w:val="00A27DAC"/>
    <w:rsid w:val="00A32478"/>
    <w:rsid w:val="00A32BB2"/>
    <w:rsid w:val="00A3482C"/>
    <w:rsid w:val="00A369B7"/>
    <w:rsid w:val="00A36B0A"/>
    <w:rsid w:val="00A37EF3"/>
    <w:rsid w:val="00A40269"/>
    <w:rsid w:val="00A40377"/>
    <w:rsid w:val="00A41E72"/>
    <w:rsid w:val="00A438C5"/>
    <w:rsid w:val="00A44EE0"/>
    <w:rsid w:val="00A455AA"/>
    <w:rsid w:val="00A4570E"/>
    <w:rsid w:val="00A45E6F"/>
    <w:rsid w:val="00A4625A"/>
    <w:rsid w:val="00A4627C"/>
    <w:rsid w:val="00A46F36"/>
    <w:rsid w:val="00A472C3"/>
    <w:rsid w:val="00A4746C"/>
    <w:rsid w:val="00A47756"/>
    <w:rsid w:val="00A502EA"/>
    <w:rsid w:val="00A51ADB"/>
    <w:rsid w:val="00A532C1"/>
    <w:rsid w:val="00A5397D"/>
    <w:rsid w:val="00A53B3A"/>
    <w:rsid w:val="00A54346"/>
    <w:rsid w:val="00A54EA8"/>
    <w:rsid w:val="00A55918"/>
    <w:rsid w:val="00A56140"/>
    <w:rsid w:val="00A564D2"/>
    <w:rsid w:val="00A61D21"/>
    <w:rsid w:val="00A62778"/>
    <w:rsid w:val="00A62AA3"/>
    <w:rsid w:val="00A631FF"/>
    <w:rsid w:val="00A63B94"/>
    <w:rsid w:val="00A64E42"/>
    <w:rsid w:val="00A66D15"/>
    <w:rsid w:val="00A70923"/>
    <w:rsid w:val="00A71E50"/>
    <w:rsid w:val="00A72767"/>
    <w:rsid w:val="00A738ED"/>
    <w:rsid w:val="00A73F0F"/>
    <w:rsid w:val="00A74900"/>
    <w:rsid w:val="00A75A1E"/>
    <w:rsid w:val="00A76891"/>
    <w:rsid w:val="00A773A8"/>
    <w:rsid w:val="00A815E1"/>
    <w:rsid w:val="00A818BE"/>
    <w:rsid w:val="00A83FA6"/>
    <w:rsid w:val="00A84340"/>
    <w:rsid w:val="00A846A2"/>
    <w:rsid w:val="00A84E95"/>
    <w:rsid w:val="00A86E31"/>
    <w:rsid w:val="00A9092C"/>
    <w:rsid w:val="00A90CBF"/>
    <w:rsid w:val="00A90FA6"/>
    <w:rsid w:val="00A91317"/>
    <w:rsid w:val="00A929EA"/>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7E1"/>
    <w:rsid w:val="00AC0D69"/>
    <w:rsid w:val="00AC3573"/>
    <w:rsid w:val="00AC41FB"/>
    <w:rsid w:val="00AC4BA3"/>
    <w:rsid w:val="00AC5D5F"/>
    <w:rsid w:val="00AC5D9C"/>
    <w:rsid w:val="00AC5E3F"/>
    <w:rsid w:val="00AC68BE"/>
    <w:rsid w:val="00AC7AA5"/>
    <w:rsid w:val="00AD08A4"/>
    <w:rsid w:val="00AD28CE"/>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2F6"/>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779"/>
    <w:rsid w:val="00B2129B"/>
    <w:rsid w:val="00B212A0"/>
    <w:rsid w:val="00B21CAA"/>
    <w:rsid w:val="00B230AE"/>
    <w:rsid w:val="00B25824"/>
    <w:rsid w:val="00B25CCE"/>
    <w:rsid w:val="00B25D83"/>
    <w:rsid w:val="00B26492"/>
    <w:rsid w:val="00B266AE"/>
    <w:rsid w:val="00B31598"/>
    <w:rsid w:val="00B33B6A"/>
    <w:rsid w:val="00B353C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2E61"/>
    <w:rsid w:val="00B62EB2"/>
    <w:rsid w:val="00B62FE2"/>
    <w:rsid w:val="00B63082"/>
    <w:rsid w:val="00B6362C"/>
    <w:rsid w:val="00B6571E"/>
    <w:rsid w:val="00B71428"/>
    <w:rsid w:val="00B718C4"/>
    <w:rsid w:val="00B71B1F"/>
    <w:rsid w:val="00B71C5C"/>
    <w:rsid w:val="00B7367A"/>
    <w:rsid w:val="00B736DE"/>
    <w:rsid w:val="00B7439F"/>
    <w:rsid w:val="00B75EF8"/>
    <w:rsid w:val="00B77855"/>
    <w:rsid w:val="00B77E9B"/>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2D6"/>
    <w:rsid w:val="00BA18D2"/>
    <w:rsid w:val="00BA1D1D"/>
    <w:rsid w:val="00BA2872"/>
    <w:rsid w:val="00BA3F3B"/>
    <w:rsid w:val="00BA3FC8"/>
    <w:rsid w:val="00BA5091"/>
    <w:rsid w:val="00BA5F78"/>
    <w:rsid w:val="00BA6559"/>
    <w:rsid w:val="00BA670A"/>
    <w:rsid w:val="00BB0A2E"/>
    <w:rsid w:val="00BB272F"/>
    <w:rsid w:val="00BB346D"/>
    <w:rsid w:val="00BB424B"/>
    <w:rsid w:val="00BB46C0"/>
    <w:rsid w:val="00BB4E6C"/>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35A8"/>
    <w:rsid w:val="00BC494A"/>
    <w:rsid w:val="00BC4AFD"/>
    <w:rsid w:val="00BC55C5"/>
    <w:rsid w:val="00BC60A6"/>
    <w:rsid w:val="00BD17D6"/>
    <w:rsid w:val="00BD3B37"/>
    <w:rsid w:val="00BD7E43"/>
    <w:rsid w:val="00BE022A"/>
    <w:rsid w:val="00BE0A23"/>
    <w:rsid w:val="00BE0B72"/>
    <w:rsid w:val="00BE1663"/>
    <w:rsid w:val="00BE23F2"/>
    <w:rsid w:val="00BE2FA6"/>
    <w:rsid w:val="00BE37DF"/>
    <w:rsid w:val="00BE66C1"/>
    <w:rsid w:val="00BF0D2D"/>
    <w:rsid w:val="00BF14BE"/>
    <w:rsid w:val="00BF2715"/>
    <w:rsid w:val="00BF3901"/>
    <w:rsid w:val="00BF48F1"/>
    <w:rsid w:val="00BF531D"/>
    <w:rsid w:val="00BF785D"/>
    <w:rsid w:val="00C00D36"/>
    <w:rsid w:val="00C02CF3"/>
    <w:rsid w:val="00C03F9F"/>
    <w:rsid w:val="00C05090"/>
    <w:rsid w:val="00C05673"/>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7F0A"/>
    <w:rsid w:val="00C40F22"/>
    <w:rsid w:val="00C42A92"/>
    <w:rsid w:val="00C42E9A"/>
    <w:rsid w:val="00C439B4"/>
    <w:rsid w:val="00C45FB9"/>
    <w:rsid w:val="00C46554"/>
    <w:rsid w:val="00C46A30"/>
    <w:rsid w:val="00C470C5"/>
    <w:rsid w:val="00C475ED"/>
    <w:rsid w:val="00C478AA"/>
    <w:rsid w:val="00C52DA8"/>
    <w:rsid w:val="00C5325D"/>
    <w:rsid w:val="00C53D46"/>
    <w:rsid w:val="00C549A7"/>
    <w:rsid w:val="00C54B69"/>
    <w:rsid w:val="00C55858"/>
    <w:rsid w:val="00C55D8A"/>
    <w:rsid w:val="00C56A71"/>
    <w:rsid w:val="00C57044"/>
    <w:rsid w:val="00C5740B"/>
    <w:rsid w:val="00C575A9"/>
    <w:rsid w:val="00C57C2D"/>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DFD"/>
    <w:rsid w:val="00C7569E"/>
    <w:rsid w:val="00C77847"/>
    <w:rsid w:val="00C77A5E"/>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120A"/>
    <w:rsid w:val="00CB2C9A"/>
    <w:rsid w:val="00CB524D"/>
    <w:rsid w:val="00CB5E13"/>
    <w:rsid w:val="00CB6C6F"/>
    <w:rsid w:val="00CB7821"/>
    <w:rsid w:val="00CB7E67"/>
    <w:rsid w:val="00CC02C7"/>
    <w:rsid w:val="00CC1EC6"/>
    <w:rsid w:val="00CC1ED4"/>
    <w:rsid w:val="00CC3719"/>
    <w:rsid w:val="00CC38AD"/>
    <w:rsid w:val="00CC55C9"/>
    <w:rsid w:val="00CD019F"/>
    <w:rsid w:val="00CD0617"/>
    <w:rsid w:val="00CD0D9F"/>
    <w:rsid w:val="00CD1868"/>
    <w:rsid w:val="00CD1A44"/>
    <w:rsid w:val="00CD2729"/>
    <w:rsid w:val="00CD2A7D"/>
    <w:rsid w:val="00CD536C"/>
    <w:rsid w:val="00CD7B75"/>
    <w:rsid w:val="00CE0562"/>
    <w:rsid w:val="00CE169A"/>
    <w:rsid w:val="00CE16A6"/>
    <w:rsid w:val="00CE197C"/>
    <w:rsid w:val="00CE1CCC"/>
    <w:rsid w:val="00CE1D0B"/>
    <w:rsid w:val="00CE25B7"/>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121D"/>
    <w:rsid w:val="00D11D45"/>
    <w:rsid w:val="00D11E88"/>
    <w:rsid w:val="00D12703"/>
    <w:rsid w:val="00D12964"/>
    <w:rsid w:val="00D1302D"/>
    <w:rsid w:val="00D16A2E"/>
    <w:rsid w:val="00D17CE6"/>
    <w:rsid w:val="00D20D3A"/>
    <w:rsid w:val="00D20F3C"/>
    <w:rsid w:val="00D2174B"/>
    <w:rsid w:val="00D22657"/>
    <w:rsid w:val="00D2399B"/>
    <w:rsid w:val="00D261D5"/>
    <w:rsid w:val="00D26A49"/>
    <w:rsid w:val="00D31243"/>
    <w:rsid w:val="00D325CD"/>
    <w:rsid w:val="00D342FC"/>
    <w:rsid w:val="00D3445D"/>
    <w:rsid w:val="00D34876"/>
    <w:rsid w:val="00D34935"/>
    <w:rsid w:val="00D35C45"/>
    <w:rsid w:val="00D367B8"/>
    <w:rsid w:val="00D368E0"/>
    <w:rsid w:val="00D368F6"/>
    <w:rsid w:val="00D37DFF"/>
    <w:rsid w:val="00D4188C"/>
    <w:rsid w:val="00D42801"/>
    <w:rsid w:val="00D44ABC"/>
    <w:rsid w:val="00D45A43"/>
    <w:rsid w:val="00D45F81"/>
    <w:rsid w:val="00D472BB"/>
    <w:rsid w:val="00D47A9F"/>
    <w:rsid w:val="00D47E44"/>
    <w:rsid w:val="00D51A4E"/>
    <w:rsid w:val="00D539B1"/>
    <w:rsid w:val="00D53D1E"/>
    <w:rsid w:val="00D56093"/>
    <w:rsid w:val="00D57C86"/>
    <w:rsid w:val="00D57EB3"/>
    <w:rsid w:val="00D60B39"/>
    <w:rsid w:val="00D62D73"/>
    <w:rsid w:val="00D63B8F"/>
    <w:rsid w:val="00D63C1C"/>
    <w:rsid w:val="00D640C6"/>
    <w:rsid w:val="00D65E4F"/>
    <w:rsid w:val="00D66AD5"/>
    <w:rsid w:val="00D66FA8"/>
    <w:rsid w:val="00D67542"/>
    <w:rsid w:val="00D67C2C"/>
    <w:rsid w:val="00D7089F"/>
    <w:rsid w:val="00D716FD"/>
    <w:rsid w:val="00D73C13"/>
    <w:rsid w:val="00D7462E"/>
    <w:rsid w:val="00D74EF6"/>
    <w:rsid w:val="00D75995"/>
    <w:rsid w:val="00D75D31"/>
    <w:rsid w:val="00D75DF1"/>
    <w:rsid w:val="00D767CF"/>
    <w:rsid w:val="00D7680E"/>
    <w:rsid w:val="00D81ED7"/>
    <w:rsid w:val="00D82643"/>
    <w:rsid w:val="00D84A3E"/>
    <w:rsid w:val="00D856A0"/>
    <w:rsid w:val="00D861AA"/>
    <w:rsid w:val="00D872E0"/>
    <w:rsid w:val="00D87A60"/>
    <w:rsid w:val="00D914CD"/>
    <w:rsid w:val="00D92E7A"/>
    <w:rsid w:val="00D946DA"/>
    <w:rsid w:val="00D94754"/>
    <w:rsid w:val="00D96BD9"/>
    <w:rsid w:val="00D97A20"/>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20D1"/>
    <w:rsid w:val="00DC244A"/>
    <w:rsid w:val="00DC3767"/>
    <w:rsid w:val="00DC3AFC"/>
    <w:rsid w:val="00DC4338"/>
    <w:rsid w:val="00DC550F"/>
    <w:rsid w:val="00DC5A31"/>
    <w:rsid w:val="00DC5F4F"/>
    <w:rsid w:val="00DC7008"/>
    <w:rsid w:val="00DD03BC"/>
    <w:rsid w:val="00DD03CF"/>
    <w:rsid w:val="00DD08BB"/>
    <w:rsid w:val="00DD17A2"/>
    <w:rsid w:val="00DD1A9E"/>
    <w:rsid w:val="00DD1EDB"/>
    <w:rsid w:val="00DD23D0"/>
    <w:rsid w:val="00DD2A71"/>
    <w:rsid w:val="00DD4A92"/>
    <w:rsid w:val="00DD5400"/>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70D6"/>
    <w:rsid w:val="00DF719D"/>
    <w:rsid w:val="00DF7D23"/>
    <w:rsid w:val="00E0099B"/>
    <w:rsid w:val="00E01B13"/>
    <w:rsid w:val="00E02586"/>
    <w:rsid w:val="00E02984"/>
    <w:rsid w:val="00E02E05"/>
    <w:rsid w:val="00E0375A"/>
    <w:rsid w:val="00E040D3"/>
    <w:rsid w:val="00E0460B"/>
    <w:rsid w:val="00E04C1F"/>
    <w:rsid w:val="00E050E5"/>
    <w:rsid w:val="00E05B12"/>
    <w:rsid w:val="00E05FF0"/>
    <w:rsid w:val="00E07145"/>
    <w:rsid w:val="00E07263"/>
    <w:rsid w:val="00E109A3"/>
    <w:rsid w:val="00E12767"/>
    <w:rsid w:val="00E12AFC"/>
    <w:rsid w:val="00E139E1"/>
    <w:rsid w:val="00E14871"/>
    <w:rsid w:val="00E14D3A"/>
    <w:rsid w:val="00E15F5B"/>
    <w:rsid w:val="00E16205"/>
    <w:rsid w:val="00E16C31"/>
    <w:rsid w:val="00E1712D"/>
    <w:rsid w:val="00E20008"/>
    <w:rsid w:val="00E2168E"/>
    <w:rsid w:val="00E2220E"/>
    <w:rsid w:val="00E230DC"/>
    <w:rsid w:val="00E237D5"/>
    <w:rsid w:val="00E24AFC"/>
    <w:rsid w:val="00E259AB"/>
    <w:rsid w:val="00E261FC"/>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47DE8"/>
    <w:rsid w:val="00E5138D"/>
    <w:rsid w:val="00E51733"/>
    <w:rsid w:val="00E534C7"/>
    <w:rsid w:val="00E542CA"/>
    <w:rsid w:val="00E550AB"/>
    <w:rsid w:val="00E55920"/>
    <w:rsid w:val="00E55E51"/>
    <w:rsid w:val="00E56740"/>
    <w:rsid w:val="00E6062E"/>
    <w:rsid w:val="00E61E56"/>
    <w:rsid w:val="00E62FC2"/>
    <w:rsid w:val="00E64CB4"/>
    <w:rsid w:val="00E674BA"/>
    <w:rsid w:val="00E70139"/>
    <w:rsid w:val="00E710B1"/>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3A46"/>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18B8"/>
    <w:rsid w:val="00EA21DB"/>
    <w:rsid w:val="00EA2245"/>
    <w:rsid w:val="00EA4347"/>
    <w:rsid w:val="00EA46D6"/>
    <w:rsid w:val="00EA4763"/>
    <w:rsid w:val="00EA4C54"/>
    <w:rsid w:val="00EA5D4C"/>
    <w:rsid w:val="00EA5EE2"/>
    <w:rsid w:val="00EA6D1F"/>
    <w:rsid w:val="00EA793C"/>
    <w:rsid w:val="00EB0D79"/>
    <w:rsid w:val="00EB3FF6"/>
    <w:rsid w:val="00EB496A"/>
    <w:rsid w:val="00EB4A1E"/>
    <w:rsid w:val="00EB4D3A"/>
    <w:rsid w:val="00EB52FA"/>
    <w:rsid w:val="00EB5EBC"/>
    <w:rsid w:val="00EB6AC3"/>
    <w:rsid w:val="00EB7C0F"/>
    <w:rsid w:val="00EB7E59"/>
    <w:rsid w:val="00EB7EEF"/>
    <w:rsid w:val="00EB7F71"/>
    <w:rsid w:val="00EC0D9C"/>
    <w:rsid w:val="00EC15FD"/>
    <w:rsid w:val="00EC17BE"/>
    <w:rsid w:val="00EC1A06"/>
    <w:rsid w:val="00EC2880"/>
    <w:rsid w:val="00EC4374"/>
    <w:rsid w:val="00EC4B86"/>
    <w:rsid w:val="00EC55A3"/>
    <w:rsid w:val="00EC6B1C"/>
    <w:rsid w:val="00EC6B75"/>
    <w:rsid w:val="00ED0023"/>
    <w:rsid w:val="00ED010B"/>
    <w:rsid w:val="00ED1315"/>
    <w:rsid w:val="00ED147F"/>
    <w:rsid w:val="00ED1C2F"/>
    <w:rsid w:val="00ED2CC2"/>
    <w:rsid w:val="00ED31C6"/>
    <w:rsid w:val="00ED3834"/>
    <w:rsid w:val="00ED508B"/>
    <w:rsid w:val="00ED5292"/>
    <w:rsid w:val="00ED7BE9"/>
    <w:rsid w:val="00EE0ADE"/>
    <w:rsid w:val="00EE162C"/>
    <w:rsid w:val="00EE28B7"/>
    <w:rsid w:val="00EE49E3"/>
    <w:rsid w:val="00EE70E8"/>
    <w:rsid w:val="00EF0BA1"/>
    <w:rsid w:val="00EF0D3B"/>
    <w:rsid w:val="00EF2506"/>
    <w:rsid w:val="00EF3FC4"/>
    <w:rsid w:val="00EF4015"/>
    <w:rsid w:val="00EF46A0"/>
    <w:rsid w:val="00EF47BB"/>
    <w:rsid w:val="00EF4A74"/>
    <w:rsid w:val="00EF5436"/>
    <w:rsid w:val="00EF5DBD"/>
    <w:rsid w:val="00EF751C"/>
    <w:rsid w:val="00F00387"/>
    <w:rsid w:val="00F03030"/>
    <w:rsid w:val="00F03A2D"/>
    <w:rsid w:val="00F05EFF"/>
    <w:rsid w:val="00F0712B"/>
    <w:rsid w:val="00F0737B"/>
    <w:rsid w:val="00F07923"/>
    <w:rsid w:val="00F1080F"/>
    <w:rsid w:val="00F11287"/>
    <w:rsid w:val="00F11355"/>
    <w:rsid w:val="00F118C9"/>
    <w:rsid w:val="00F122A3"/>
    <w:rsid w:val="00F12A14"/>
    <w:rsid w:val="00F12A56"/>
    <w:rsid w:val="00F141A4"/>
    <w:rsid w:val="00F1472E"/>
    <w:rsid w:val="00F159E1"/>
    <w:rsid w:val="00F15EE3"/>
    <w:rsid w:val="00F17169"/>
    <w:rsid w:val="00F17445"/>
    <w:rsid w:val="00F2043B"/>
    <w:rsid w:val="00F21470"/>
    <w:rsid w:val="00F23CEA"/>
    <w:rsid w:val="00F2430D"/>
    <w:rsid w:val="00F244A1"/>
    <w:rsid w:val="00F24E50"/>
    <w:rsid w:val="00F24EAD"/>
    <w:rsid w:val="00F2512A"/>
    <w:rsid w:val="00F27115"/>
    <w:rsid w:val="00F27240"/>
    <w:rsid w:val="00F2766C"/>
    <w:rsid w:val="00F27E57"/>
    <w:rsid w:val="00F307DF"/>
    <w:rsid w:val="00F30938"/>
    <w:rsid w:val="00F31FCB"/>
    <w:rsid w:val="00F32643"/>
    <w:rsid w:val="00F33522"/>
    <w:rsid w:val="00F35539"/>
    <w:rsid w:val="00F3588D"/>
    <w:rsid w:val="00F3653A"/>
    <w:rsid w:val="00F368CF"/>
    <w:rsid w:val="00F402CD"/>
    <w:rsid w:val="00F40723"/>
    <w:rsid w:val="00F40CC5"/>
    <w:rsid w:val="00F4160B"/>
    <w:rsid w:val="00F4215D"/>
    <w:rsid w:val="00F4286F"/>
    <w:rsid w:val="00F42AD6"/>
    <w:rsid w:val="00F44C14"/>
    <w:rsid w:val="00F4741A"/>
    <w:rsid w:val="00F50289"/>
    <w:rsid w:val="00F504A6"/>
    <w:rsid w:val="00F51898"/>
    <w:rsid w:val="00F53135"/>
    <w:rsid w:val="00F53410"/>
    <w:rsid w:val="00F548A4"/>
    <w:rsid w:val="00F55365"/>
    <w:rsid w:val="00F56D2A"/>
    <w:rsid w:val="00F5717F"/>
    <w:rsid w:val="00F5776A"/>
    <w:rsid w:val="00F61093"/>
    <w:rsid w:val="00F63E86"/>
    <w:rsid w:val="00F64633"/>
    <w:rsid w:val="00F646D7"/>
    <w:rsid w:val="00F65D09"/>
    <w:rsid w:val="00F66420"/>
    <w:rsid w:val="00F66F7D"/>
    <w:rsid w:val="00F67109"/>
    <w:rsid w:val="00F67247"/>
    <w:rsid w:val="00F67598"/>
    <w:rsid w:val="00F67993"/>
    <w:rsid w:val="00F7262F"/>
    <w:rsid w:val="00F72715"/>
    <w:rsid w:val="00F72EE2"/>
    <w:rsid w:val="00F73E91"/>
    <w:rsid w:val="00F76371"/>
    <w:rsid w:val="00F76870"/>
    <w:rsid w:val="00F77727"/>
    <w:rsid w:val="00F813D4"/>
    <w:rsid w:val="00F8146E"/>
    <w:rsid w:val="00F82CA0"/>
    <w:rsid w:val="00F82E3F"/>
    <w:rsid w:val="00F8482B"/>
    <w:rsid w:val="00F85C7A"/>
    <w:rsid w:val="00F871B6"/>
    <w:rsid w:val="00F87A1B"/>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0C"/>
    <w:rsid w:val="00FD5B17"/>
    <w:rsid w:val="00FD6277"/>
    <w:rsid w:val="00FD7044"/>
    <w:rsid w:val="00FD70F8"/>
    <w:rsid w:val="00FD72D4"/>
    <w:rsid w:val="00FE0067"/>
    <w:rsid w:val="00FE1E75"/>
    <w:rsid w:val="00FE1FBB"/>
    <w:rsid w:val="00FE24F6"/>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F4A"/>
    <w:rsid w:val="00FF4F20"/>
    <w:rsid w:val="00FF5C0D"/>
    <w:rsid w:val="00FF6554"/>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4:docId w14:val="61A643B0"/>
  <w15:docId w15:val="{4D04945B-9833-42D7-A4D5-B0CDA1B9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 w:type="paragraph" w:customStyle="1" w:styleId="m4566488894987100178gmail-m2411891092411519838gmail-m-615947763241264578gmail-m-6009296579747647454gmail-msolistparagraph">
    <w:name w:val="m_4566488894987100178gmail-m_2411891092411519838gmail-m-615947763241264578gmail-m-6009296579747647454gmail-msolistparagraph"/>
    <w:basedOn w:val="Normal"/>
    <w:rsid w:val="00BE0B72"/>
    <w:pPr>
      <w:spacing w:before="100" w:beforeAutospacing="1" w:after="100" w:afterAutospacing="1"/>
    </w:pPr>
  </w:style>
  <w:style w:type="paragraph" w:customStyle="1" w:styleId="m4566488894987100178gmail-m3653197667119000401m-3941265415012338503m5757700801666892428m5125885344708395193m-8383105416201329238m-434287157120068101gmail-m7206225897266038353m1479162055796081401gmail-m-615947763241264578gmail-m-6009296579747647">
    <w:name w:val="m_4566488894987100178gmail-m_3653197667119000401m_-3941265415012338503m_5757700801666892428m_5125885344708395193m_-8383105416201329238m_-434287157120068101gmail-m_7206225897266038353m_1479162055796081401gmail-m-615947763241264578gmail-m-6009296579747647"/>
    <w:basedOn w:val="Normal"/>
    <w:rsid w:val="00BE0B72"/>
    <w:pPr>
      <w:spacing w:before="100" w:beforeAutospacing="1" w:after="100" w:afterAutospacing="1"/>
    </w:pPr>
  </w:style>
  <w:style w:type="paragraph" w:customStyle="1" w:styleId="m4566488894987100178gmail-m3653197667119000401m-3941265415012338503m5757700801666892428m5125885344708395193gmail-m7206225897266038353m1479162055796081401gmail-m-615947763241264578gmail-m-6009296579747647454gmail-msolistparagraph">
    <w:name w:val="m_4566488894987100178gmail-m_3653197667119000401m_-3941265415012338503m_5757700801666892428m_5125885344708395193gmail-m_7206225897266038353m_1479162055796081401gmail-m-615947763241264578gmail-m-6009296579747647454gmail-msolistparagraph"/>
    <w:basedOn w:val="Normal"/>
    <w:rsid w:val="00BE0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1576155">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4887814">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59944247">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57293562">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986325989">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8552898">
      <w:bodyDiv w:val="1"/>
      <w:marLeft w:val="0"/>
      <w:marRight w:val="0"/>
      <w:marTop w:val="0"/>
      <w:marBottom w:val="0"/>
      <w:divBdr>
        <w:top w:val="none" w:sz="0" w:space="0" w:color="auto"/>
        <w:left w:val="none" w:sz="0" w:space="0" w:color="auto"/>
        <w:bottom w:val="none" w:sz="0" w:space="0" w:color="auto"/>
        <w:right w:val="none" w:sz="0" w:space="0" w:color="auto"/>
      </w:divBdr>
      <w:divsChild>
        <w:div w:id="1475021383">
          <w:marLeft w:val="0"/>
          <w:marRight w:val="0"/>
          <w:marTop w:val="0"/>
          <w:marBottom w:val="0"/>
          <w:divBdr>
            <w:top w:val="none" w:sz="0" w:space="0" w:color="auto"/>
            <w:left w:val="none" w:sz="0" w:space="0" w:color="auto"/>
            <w:bottom w:val="none" w:sz="0" w:space="0" w:color="auto"/>
            <w:right w:val="none" w:sz="0" w:space="0" w:color="auto"/>
          </w:divBdr>
          <w:divsChild>
            <w:div w:id="1786074857">
              <w:marLeft w:val="0"/>
              <w:marRight w:val="0"/>
              <w:marTop w:val="0"/>
              <w:marBottom w:val="0"/>
              <w:divBdr>
                <w:top w:val="none" w:sz="0" w:space="0" w:color="auto"/>
                <w:left w:val="none" w:sz="0" w:space="0" w:color="auto"/>
                <w:bottom w:val="none" w:sz="0" w:space="0" w:color="auto"/>
                <w:right w:val="none" w:sz="0" w:space="0" w:color="auto"/>
              </w:divBdr>
              <w:divsChild>
                <w:div w:id="312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909">
          <w:marLeft w:val="0"/>
          <w:marRight w:val="0"/>
          <w:marTop w:val="0"/>
          <w:marBottom w:val="0"/>
          <w:divBdr>
            <w:top w:val="none" w:sz="0" w:space="0" w:color="auto"/>
            <w:left w:val="none" w:sz="0" w:space="0" w:color="auto"/>
            <w:bottom w:val="none" w:sz="0" w:space="0" w:color="auto"/>
            <w:right w:val="none" w:sz="0" w:space="0" w:color="auto"/>
          </w:divBdr>
          <w:divsChild>
            <w:div w:id="1278414825">
              <w:marLeft w:val="0"/>
              <w:marRight w:val="0"/>
              <w:marTop w:val="0"/>
              <w:marBottom w:val="0"/>
              <w:divBdr>
                <w:top w:val="none" w:sz="0" w:space="0" w:color="auto"/>
                <w:left w:val="none" w:sz="0" w:space="0" w:color="auto"/>
                <w:bottom w:val="none" w:sz="0" w:space="0" w:color="auto"/>
                <w:right w:val="none" w:sz="0" w:space="0" w:color="auto"/>
              </w:divBdr>
            </w:div>
            <w:div w:id="199086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541644">
                  <w:marLeft w:val="0"/>
                  <w:marRight w:val="0"/>
                  <w:marTop w:val="0"/>
                  <w:marBottom w:val="0"/>
                  <w:divBdr>
                    <w:top w:val="none" w:sz="0" w:space="0" w:color="auto"/>
                    <w:left w:val="none" w:sz="0" w:space="0" w:color="auto"/>
                    <w:bottom w:val="none" w:sz="0" w:space="0" w:color="auto"/>
                    <w:right w:val="none" w:sz="0" w:space="0" w:color="auto"/>
                  </w:divBdr>
                  <w:divsChild>
                    <w:div w:id="1715084946">
                      <w:marLeft w:val="0"/>
                      <w:marRight w:val="0"/>
                      <w:marTop w:val="0"/>
                      <w:marBottom w:val="0"/>
                      <w:divBdr>
                        <w:top w:val="none" w:sz="0" w:space="0" w:color="auto"/>
                        <w:left w:val="none" w:sz="0" w:space="0" w:color="auto"/>
                        <w:bottom w:val="none" w:sz="0" w:space="0" w:color="auto"/>
                        <w:right w:val="none" w:sz="0" w:space="0" w:color="auto"/>
                      </w:divBdr>
                    </w:div>
                    <w:div w:id="1751267231">
                      <w:marLeft w:val="0"/>
                      <w:marRight w:val="0"/>
                      <w:marTop w:val="0"/>
                      <w:marBottom w:val="0"/>
                      <w:divBdr>
                        <w:top w:val="none" w:sz="0" w:space="0" w:color="auto"/>
                        <w:left w:val="none" w:sz="0" w:space="0" w:color="auto"/>
                        <w:bottom w:val="none" w:sz="0" w:space="0" w:color="auto"/>
                        <w:right w:val="none" w:sz="0" w:space="0" w:color="auto"/>
                      </w:divBdr>
                    </w:div>
                    <w:div w:id="1933585868">
                      <w:marLeft w:val="0"/>
                      <w:marRight w:val="0"/>
                      <w:marTop w:val="0"/>
                      <w:marBottom w:val="0"/>
                      <w:divBdr>
                        <w:top w:val="none" w:sz="0" w:space="0" w:color="auto"/>
                        <w:left w:val="none" w:sz="0" w:space="0" w:color="auto"/>
                        <w:bottom w:val="none" w:sz="0" w:space="0" w:color="auto"/>
                        <w:right w:val="none" w:sz="0" w:space="0" w:color="auto"/>
                      </w:divBdr>
                    </w:div>
                    <w:div w:id="20522648">
                      <w:marLeft w:val="0"/>
                      <w:marRight w:val="0"/>
                      <w:marTop w:val="0"/>
                      <w:marBottom w:val="0"/>
                      <w:divBdr>
                        <w:top w:val="none" w:sz="0" w:space="0" w:color="auto"/>
                        <w:left w:val="none" w:sz="0" w:space="0" w:color="auto"/>
                        <w:bottom w:val="none" w:sz="0" w:space="0" w:color="auto"/>
                        <w:right w:val="none" w:sz="0" w:space="0" w:color="auto"/>
                      </w:divBdr>
                    </w:div>
                    <w:div w:id="751043645">
                      <w:marLeft w:val="0"/>
                      <w:marRight w:val="0"/>
                      <w:marTop w:val="0"/>
                      <w:marBottom w:val="0"/>
                      <w:divBdr>
                        <w:top w:val="none" w:sz="0" w:space="0" w:color="auto"/>
                        <w:left w:val="none" w:sz="0" w:space="0" w:color="auto"/>
                        <w:bottom w:val="none" w:sz="0" w:space="0" w:color="auto"/>
                        <w:right w:val="none" w:sz="0" w:space="0" w:color="auto"/>
                      </w:divBdr>
                    </w:div>
                    <w:div w:id="16948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45044663">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3857041">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7383100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09739646">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hds.virginia.gov/individuals-and-families/developmental-disabilities/doj-settlement-agreement"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99F53-DE68-4956-A126-427E7B780E2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F315A53-7826-4992-A9BE-F3F0B197E1E5}">
      <dgm:prSet phldrT="[Text]"/>
      <dgm:spPr/>
      <dgm:t>
        <a:bodyPr/>
        <a:lstStyle/>
        <a:p>
          <a:r>
            <a:rPr lang="en-US"/>
            <a:t>April 2019</a:t>
          </a:r>
        </a:p>
      </dgm:t>
    </dgm:pt>
    <dgm:pt modelId="{511915D7-CC27-4ADB-ACA7-DB69904DF063}" type="sibTrans" cxnId="{680CA03E-8434-41C0-BB35-0AE1A9534816}">
      <dgm:prSet/>
      <dgm:spPr/>
      <dgm:t>
        <a:bodyPr/>
        <a:lstStyle/>
        <a:p>
          <a:endParaRPr lang="en-US"/>
        </a:p>
      </dgm:t>
    </dgm:pt>
    <dgm:pt modelId="{76228D38-1847-4E29-99D3-52E7540FB131}" type="parTrans" cxnId="{680CA03E-8434-41C0-BB35-0AE1A9534816}">
      <dgm:prSet/>
      <dgm:spPr/>
      <dgm:t>
        <a:bodyPr/>
        <a:lstStyle/>
        <a:p>
          <a:endParaRPr lang="en-US"/>
        </a:p>
      </dgm:t>
    </dgm:pt>
    <dgm:pt modelId="{773F6E72-6170-461A-AEF8-7BA690684FCD}">
      <dgm:prSet phldrT="[Text]"/>
      <dgm:spPr/>
      <dgm:t>
        <a:bodyPr/>
        <a:lstStyle/>
        <a:p>
          <a:r>
            <a:rPr lang="en-US"/>
            <a:t>Legislator Meeting - April 11,19</a:t>
          </a:r>
        </a:p>
      </dgm:t>
    </dgm:pt>
    <dgm:pt modelId="{16C5D8A1-F1C6-4D8D-B086-DDC29271D121}" type="parTrans" cxnId="{28BB020E-42B7-4D1D-ABEA-6CCD06D43D51}">
      <dgm:prSet/>
      <dgm:spPr/>
      <dgm:t>
        <a:bodyPr/>
        <a:lstStyle/>
        <a:p>
          <a:endParaRPr lang="en-US"/>
        </a:p>
      </dgm:t>
    </dgm:pt>
    <dgm:pt modelId="{F4B29C92-71E0-41F2-91D8-516FEDB92765}" type="sibTrans" cxnId="{28BB020E-42B7-4D1D-ABEA-6CCD06D43D51}">
      <dgm:prSet/>
      <dgm:spPr/>
      <dgm:t>
        <a:bodyPr/>
        <a:lstStyle/>
        <a:p>
          <a:endParaRPr lang="en-US"/>
        </a:p>
      </dgm:t>
    </dgm:pt>
    <dgm:pt modelId="{D1853F74-0BA6-4155-9F18-6323535A0AB0}">
      <dgm:prSet phldrT="[Text]"/>
      <dgm:spPr/>
      <dgm:t>
        <a:bodyPr/>
        <a:lstStyle/>
        <a:p>
          <a:r>
            <a:rPr lang="en-US"/>
            <a:t>Stakeholder Meeting- April 15,19</a:t>
          </a:r>
        </a:p>
      </dgm:t>
    </dgm:pt>
    <dgm:pt modelId="{03A00FBD-D54F-4E15-9BD7-73F1C41DB50A}" type="parTrans" cxnId="{FBE51F59-350F-43CC-B179-83931FA81FC8}">
      <dgm:prSet/>
      <dgm:spPr/>
      <dgm:t>
        <a:bodyPr/>
        <a:lstStyle/>
        <a:p>
          <a:endParaRPr lang="en-US"/>
        </a:p>
      </dgm:t>
    </dgm:pt>
    <dgm:pt modelId="{13773E3B-E1A2-44B7-ABEA-065946F8CB90}" type="sibTrans" cxnId="{FBE51F59-350F-43CC-B179-83931FA81FC8}">
      <dgm:prSet/>
      <dgm:spPr/>
      <dgm:t>
        <a:bodyPr/>
        <a:lstStyle/>
        <a:p>
          <a:endParaRPr lang="en-US"/>
        </a:p>
      </dgm:t>
    </dgm:pt>
    <dgm:pt modelId="{209DDA25-A46C-41E7-9037-A0385EFB0E77}">
      <dgm:prSet phldrT="[Text]"/>
      <dgm:spPr/>
      <dgm:t>
        <a:bodyPr/>
        <a:lstStyle/>
        <a:p>
          <a:r>
            <a:rPr lang="en-US"/>
            <a:t>March 2019</a:t>
          </a:r>
        </a:p>
      </dgm:t>
    </dgm:pt>
    <dgm:pt modelId="{BC10974D-8645-482E-87C4-A152A47FDF5C}" type="parTrans" cxnId="{3FDEB03B-49B1-455F-A189-5AB8502A5AB4}">
      <dgm:prSet/>
      <dgm:spPr/>
      <dgm:t>
        <a:bodyPr/>
        <a:lstStyle/>
        <a:p>
          <a:endParaRPr lang="en-US"/>
        </a:p>
      </dgm:t>
    </dgm:pt>
    <dgm:pt modelId="{64578849-2CDB-4904-A22E-8A5F51DDC88A}" type="sibTrans" cxnId="{3FDEB03B-49B1-455F-A189-5AB8502A5AB4}">
      <dgm:prSet/>
      <dgm:spPr/>
      <dgm:t>
        <a:bodyPr/>
        <a:lstStyle/>
        <a:p>
          <a:endParaRPr lang="en-US"/>
        </a:p>
      </dgm:t>
    </dgm:pt>
    <dgm:pt modelId="{0D28B59C-1ACB-4EA1-A59F-4FF816CBF5B8}">
      <dgm:prSet phldrT="[Text]"/>
      <dgm:spPr/>
      <dgm:t>
        <a:bodyPr/>
        <a:lstStyle/>
        <a:p>
          <a:r>
            <a:rPr lang="en-US" b="0" i="0"/>
            <a:t>Settlement Agreement Stakeholder Meeting- </a:t>
          </a:r>
          <a:r>
            <a:rPr lang="en-US"/>
            <a:t>March 25,19</a:t>
          </a:r>
        </a:p>
      </dgm:t>
    </dgm:pt>
    <dgm:pt modelId="{E00368F6-3222-4B3D-A475-25A5DBF37E69}" type="parTrans" cxnId="{C648687B-8ABA-43FD-806C-4E77394D32C6}">
      <dgm:prSet/>
      <dgm:spPr/>
      <dgm:t>
        <a:bodyPr/>
        <a:lstStyle/>
        <a:p>
          <a:endParaRPr lang="en-US"/>
        </a:p>
      </dgm:t>
    </dgm:pt>
    <dgm:pt modelId="{A5B3DC00-746D-4E01-B400-965EB44D9381}" type="sibTrans" cxnId="{C648687B-8ABA-43FD-806C-4E77394D32C6}">
      <dgm:prSet/>
      <dgm:spPr/>
      <dgm:t>
        <a:bodyPr/>
        <a:lstStyle/>
        <a:p>
          <a:endParaRPr lang="en-US"/>
        </a:p>
      </dgm:t>
    </dgm:pt>
    <dgm:pt modelId="{199C0623-47E4-4978-9EB0-A38066D0004C}">
      <dgm:prSet phldrT="[Text]"/>
      <dgm:spPr/>
      <dgm:t>
        <a:bodyPr/>
        <a:lstStyle/>
        <a:p>
          <a:r>
            <a:rPr lang="en-US" b="0" i="0"/>
            <a:t>Guardianship Advisory Board- March 7,19</a:t>
          </a:r>
          <a:endParaRPr lang="en-US"/>
        </a:p>
      </dgm:t>
    </dgm:pt>
    <dgm:pt modelId="{DADEE2A1-3283-41EB-8364-BCE9A470A60B}" type="parTrans" cxnId="{950D9499-151B-4A6C-AC7B-63AA00A2BD87}">
      <dgm:prSet/>
      <dgm:spPr/>
      <dgm:t>
        <a:bodyPr/>
        <a:lstStyle/>
        <a:p>
          <a:endParaRPr lang="en-US"/>
        </a:p>
      </dgm:t>
    </dgm:pt>
    <dgm:pt modelId="{D9C02844-E2F1-4F49-92B4-0DF3742C8380}" type="sibTrans" cxnId="{950D9499-151B-4A6C-AC7B-63AA00A2BD87}">
      <dgm:prSet/>
      <dgm:spPr/>
      <dgm:t>
        <a:bodyPr/>
        <a:lstStyle/>
        <a:p>
          <a:endParaRPr lang="en-US"/>
        </a:p>
      </dgm:t>
    </dgm:pt>
    <dgm:pt modelId="{443AC84E-708A-4450-9EAA-CA293B67FE6D}">
      <dgm:prSet phldrT="[Text]"/>
      <dgm:spPr/>
      <dgm:t>
        <a:bodyPr/>
        <a:lstStyle/>
        <a:p>
          <a:r>
            <a:rPr lang="en-US" b="0" i="0"/>
            <a:t>Provider Innovation Collaborative - March 27,19</a:t>
          </a:r>
          <a:endParaRPr lang="en-US"/>
        </a:p>
      </dgm:t>
    </dgm:pt>
    <dgm:pt modelId="{D9FC7639-02B1-4530-B47E-5EFB16DF6BEE}" type="parTrans" cxnId="{7E3B207D-C24E-4F35-AC91-4CB401808986}">
      <dgm:prSet/>
      <dgm:spPr/>
    </dgm:pt>
    <dgm:pt modelId="{AFC97311-4874-4798-B799-375102842D86}" type="sibTrans" cxnId="{7E3B207D-C24E-4F35-AC91-4CB401808986}">
      <dgm:prSet/>
      <dgm:spPr/>
    </dgm:pt>
    <dgm:pt modelId="{579DB477-6946-44FF-9421-94CCA4EFEAFF}" type="pres">
      <dgm:prSet presAssocID="{2FA99F53-DE68-4956-A126-427E7B780E26}" presName="Name0" presStyleCnt="0">
        <dgm:presLayoutVars>
          <dgm:dir/>
          <dgm:animLvl val="lvl"/>
          <dgm:resizeHandles val="exact"/>
        </dgm:presLayoutVars>
      </dgm:prSet>
      <dgm:spPr/>
      <dgm:t>
        <a:bodyPr/>
        <a:lstStyle/>
        <a:p>
          <a:endParaRPr lang="en-US"/>
        </a:p>
      </dgm:t>
    </dgm:pt>
    <dgm:pt modelId="{2681D9B2-2747-4013-8B21-0D67E6990295}" type="pres">
      <dgm:prSet presAssocID="{209DDA25-A46C-41E7-9037-A0385EFB0E77}" presName="linNode" presStyleCnt="0"/>
      <dgm:spPr/>
      <dgm:t>
        <a:bodyPr/>
        <a:lstStyle/>
        <a:p>
          <a:endParaRPr lang="en-US"/>
        </a:p>
      </dgm:t>
    </dgm:pt>
    <dgm:pt modelId="{54B61022-162C-4C41-866B-2EAB298C604C}" type="pres">
      <dgm:prSet presAssocID="{209DDA25-A46C-41E7-9037-A0385EFB0E77}" presName="parentText" presStyleLbl="node1" presStyleIdx="0" presStyleCnt="2">
        <dgm:presLayoutVars>
          <dgm:chMax val="1"/>
          <dgm:bulletEnabled val="1"/>
        </dgm:presLayoutVars>
      </dgm:prSet>
      <dgm:spPr/>
      <dgm:t>
        <a:bodyPr/>
        <a:lstStyle/>
        <a:p>
          <a:endParaRPr lang="en-US"/>
        </a:p>
      </dgm:t>
    </dgm:pt>
    <dgm:pt modelId="{8FBBEBA5-880A-4D04-8582-7541CA6B4012}" type="pres">
      <dgm:prSet presAssocID="{209DDA25-A46C-41E7-9037-A0385EFB0E77}" presName="descendantText" presStyleLbl="alignAccFollowNode1" presStyleIdx="0" presStyleCnt="2">
        <dgm:presLayoutVars>
          <dgm:bulletEnabled val="1"/>
        </dgm:presLayoutVars>
      </dgm:prSet>
      <dgm:spPr/>
      <dgm:t>
        <a:bodyPr/>
        <a:lstStyle/>
        <a:p>
          <a:endParaRPr lang="en-US"/>
        </a:p>
      </dgm:t>
    </dgm:pt>
    <dgm:pt modelId="{B0E62487-F854-4FAE-8170-7BACC1A5774A}" type="pres">
      <dgm:prSet presAssocID="{64578849-2CDB-4904-A22E-8A5F51DDC88A}" presName="sp" presStyleCnt="0"/>
      <dgm:spPr/>
      <dgm:t>
        <a:bodyPr/>
        <a:lstStyle/>
        <a:p>
          <a:endParaRPr lang="en-US"/>
        </a:p>
      </dgm:t>
    </dgm:pt>
    <dgm:pt modelId="{8D024546-87A6-46E1-8C8B-733F5881B1B0}" type="pres">
      <dgm:prSet presAssocID="{9F315A53-7826-4992-A9BE-F3F0B197E1E5}" presName="linNode" presStyleCnt="0"/>
      <dgm:spPr/>
      <dgm:t>
        <a:bodyPr/>
        <a:lstStyle/>
        <a:p>
          <a:endParaRPr lang="en-US"/>
        </a:p>
      </dgm:t>
    </dgm:pt>
    <dgm:pt modelId="{0D799086-54C2-4E03-AA4A-2EC11F28CB69}" type="pres">
      <dgm:prSet presAssocID="{9F315A53-7826-4992-A9BE-F3F0B197E1E5}" presName="parentText" presStyleLbl="node1" presStyleIdx="1" presStyleCnt="2">
        <dgm:presLayoutVars>
          <dgm:chMax val="1"/>
          <dgm:bulletEnabled val="1"/>
        </dgm:presLayoutVars>
      </dgm:prSet>
      <dgm:spPr/>
      <dgm:t>
        <a:bodyPr/>
        <a:lstStyle/>
        <a:p>
          <a:endParaRPr lang="en-US"/>
        </a:p>
      </dgm:t>
    </dgm:pt>
    <dgm:pt modelId="{D4C9CD95-28A3-4A95-B8A7-58CC91E23E09}" type="pres">
      <dgm:prSet presAssocID="{9F315A53-7826-4992-A9BE-F3F0B197E1E5}" presName="descendantText" presStyleLbl="alignAccFollowNode1" presStyleIdx="1" presStyleCnt="2">
        <dgm:presLayoutVars>
          <dgm:bulletEnabled val="1"/>
        </dgm:presLayoutVars>
      </dgm:prSet>
      <dgm:spPr/>
      <dgm:t>
        <a:bodyPr/>
        <a:lstStyle/>
        <a:p>
          <a:endParaRPr lang="en-US"/>
        </a:p>
      </dgm:t>
    </dgm:pt>
  </dgm:ptLst>
  <dgm:cxnLst>
    <dgm:cxn modelId="{7E3B207D-C24E-4F35-AC91-4CB401808986}" srcId="{209DDA25-A46C-41E7-9037-A0385EFB0E77}" destId="{443AC84E-708A-4450-9EAA-CA293B67FE6D}" srcOrd="2" destOrd="0" parTransId="{D9FC7639-02B1-4530-B47E-5EFB16DF6BEE}" sibTransId="{AFC97311-4874-4798-B799-375102842D86}"/>
    <dgm:cxn modelId="{5123E9AA-8006-429A-B770-36DAA002D4E4}" type="presOf" srcId="{D1853F74-0BA6-4155-9F18-6323535A0AB0}" destId="{D4C9CD95-28A3-4A95-B8A7-58CC91E23E09}" srcOrd="0" destOrd="1" presId="urn:microsoft.com/office/officeart/2005/8/layout/vList5"/>
    <dgm:cxn modelId="{A08D004C-091E-4D3A-9852-F8AB699E2E3B}" type="presOf" srcId="{773F6E72-6170-461A-AEF8-7BA690684FCD}" destId="{D4C9CD95-28A3-4A95-B8A7-58CC91E23E09}" srcOrd="0" destOrd="0" presId="urn:microsoft.com/office/officeart/2005/8/layout/vList5"/>
    <dgm:cxn modelId="{950D9499-151B-4A6C-AC7B-63AA00A2BD87}" srcId="{209DDA25-A46C-41E7-9037-A0385EFB0E77}" destId="{199C0623-47E4-4978-9EB0-A38066D0004C}" srcOrd="0" destOrd="0" parTransId="{DADEE2A1-3283-41EB-8364-BCE9A470A60B}" sibTransId="{D9C02844-E2F1-4F49-92B4-0DF3742C8380}"/>
    <dgm:cxn modelId="{C648687B-8ABA-43FD-806C-4E77394D32C6}" srcId="{209DDA25-A46C-41E7-9037-A0385EFB0E77}" destId="{0D28B59C-1ACB-4EA1-A59F-4FF816CBF5B8}" srcOrd="1" destOrd="0" parTransId="{E00368F6-3222-4B3D-A475-25A5DBF37E69}" sibTransId="{A5B3DC00-746D-4E01-B400-965EB44D9381}"/>
    <dgm:cxn modelId="{C3C86147-8549-4E2C-B734-4E54E879544C}" type="presOf" srcId="{199C0623-47E4-4978-9EB0-A38066D0004C}" destId="{8FBBEBA5-880A-4D04-8582-7541CA6B4012}" srcOrd="0" destOrd="0" presId="urn:microsoft.com/office/officeart/2005/8/layout/vList5"/>
    <dgm:cxn modelId="{30D9F2D6-FBD5-4068-B047-9C4A88CEB2CB}" type="presOf" srcId="{443AC84E-708A-4450-9EAA-CA293B67FE6D}" destId="{8FBBEBA5-880A-4D04-8582-7541CA6B4012}" srcOrd="0" destOrd="2" presId="urn:microsoft.com/office/officeart/2005/8/layout/vList5"/>
    <dgm:cxn modelId="{4B8459B8-E14B-4EB9-9DB2-2DF9084F3642}" type="presOf" srcId="{2FA99F53-DE68-4956-A126-427E7B780E26}" destId="{579DB477-6946-44FF-9421-94CCA4EFEAFF}" srcOrd="0" destOrd="0" presId="urn:microsoft.com/office/officeart/2005/8/layout/vList5"/>
    <dgm:cxn modelId="{3FA7EC31-164A-4BD2-9DB4-26F99FBB2279}" type="presOf" srcId="{209DDA25-A46C-41E7-9037-A0385EFB0E77}" destId="{54B61022-162C-4C41-866B-2EAB298C604C}" srcOrd="0" destOrd="0" presId="urn:microsoft.com/office/officeart/2005/8/layout/vList5"/>
    <dgm:cxn modelId="{28BB020E-42B7-4D1D-ABEA-6CCD06D43D51}" srcId="{9F315A53-7826-4992-A9BE-F3F0B197E1E5}" destId="{773F6E72-6170-461A-AEF8-7BA690684FCD}" srcOrd="0" destOrd="0" parTransId="{16C5D8A1-F1C6-4D8D-B086-DDC29271D121}" sibTransId="{F4B29C92-71E0-41F2-91D8-516FEDB92765}"/>
    <dgm:cxn modelId="{4824172B-99BB-4B61-ABC2-30993CABFB94}" type="presOf" srcId="{9F315A53-7826-4992-A9BE-F3F0B197E1E5}" destId="{0D799086-54C2-4E03-AA4A-2EC11F28CB69}" srcOrd="0" destOrd="0" presId="urn:microsoft.com/office/officeart/2005/8/layout/vList5"/>
    <dgm:cxn modelId="{EF323E0C-06CB-49F0-A660-A84855B253D7}" type="presOf" srcId="{0D28B59C-1ACB-4EA1-A59F-4FF816CBF5B8}" destId="{8FBBEBA5-880A-4D04-8582-7541CA6B4012}" srcOrd="0" destOrd="1" presId="urn:microsoft.com/office/officeart/2005/8/layout/vList5"/>
    <dgm:cxn modelId="{680CA03E-8434-41C0-BB35-0AE1A9534816}" srcId="{2FA99F53-DE68-4956-A126-427E7B780E26}" destId="{9F315A53-7826-4992-A9BE-F3F0B197E1E5}" srcOrd="1" destOrd="0" parTransId="{76228D38-1847-4E29-99D3-52E7540FB131}" sibTransId="{511915D7-CC27-4ADB-ACA7-DB69904DF063}"/>
    <dgm:cxn modelId="{FBE51F59-350F-43CC-B179-83931FA81FC8}" srcId="{9F315A53-7826-4992-A9BE-F3F0B197E1E5}" destId="{D1853F74-0BA6-4155-9F18-6323535A0AB0}" srcOrd="1" destOrd="0" parTransId="{03A00FBD-D54F-4E15-9BD7-73F1C41DB50A}" sibTransId="{13773E3B-E1A2-44B7-ABEA-065946F8CB90}"/>
    <dgm:cxn modelId="{3FDEB03B-49B1-455F-A189-5AB8502A5AB4}" srcId="{2FA99F53-DE68-4956-A126-427E7B780E26}" destId="{209DDA25-A46C-41E7-9037-A0385EFB0E77}" srcOrd="0" destOrd="0" parTransId="{BC10974D-8645-482E-87C4-A152A47FDF5C}" sibTransId="{64578849-2CDB-4904-A22E-8A5F51DDC88A}"/>
    <dgm:cxn modelId="{D3920AB8-5928-4CA3-95D6-ED1EA3112242}" type="presParOf" srcId="{579DB477-6946-44FF-9421-94CCA4EFEAFF}" destId="{2681D9B2-2747-4013-8B21-0D67E6990295}" srcOrd="0" destOrd="0" presId="urn:microsoft.com/office/officeart/2005/8/layout/vList5"/>
    <dgm:cxn modelId="{DE55F354-754B-4AB4-9908-DF989863D184}" type="presParOf" srcId="{2681D9B2-2747-4013-8B21-0D67E6990295}" destId="{54B61022-162C-4C41-866B-2EAB298C604C}" srcOrd="0" destOrd="0" presId="urn:microsoft.com/office/officeart/2005/8/layout/vList5"/>
    <dgm:cxn modelId="{F775FB5F-9074-4F2A-BD7C-068856B12165}" type="presParOf" srcId="{2681D9B2-2747-4013-8B21-0D67E6990295}" destId="{8FBBEBA5-880A-4D04-8582-7541CA6B4012}" srcOrd="1" destOrd="0" presId="urn:microsoft.com/office/officeart/2005/8/layout/vList5"/>
    <dgm:cxn modelId="{623B3E63-B825-49E6-A91D-E1DD78867D0D}" type="presParOf" srcId="{579DB477-6946-44FF-9421-94CCA4EFEAFF}" destId="{B0E62487-F854-4FAE-8170-7BACC1A5774A}" srcOrd="1" destOrd="0" presId="urn:microsoft.com/office/officeart/2005/8/layout/vList5"/>
    <dgm:cxn modelId="{53675873-F1EF-4E45-B422-0CB4E58FCD88}" type="presParOf" srcId="{579DB477-6946-44FF-9421-94CCA4EFEAFF}" destId="{8D024546-87A6-46E1-8C8B-733F5881B1B0}" srcOrd="2" destOrd="0" presId="urn:microsoft.com/office/officeart/2005/8/layout/vList5"/>
    <dgm:cxn modelId="{C33CF0D5-E0FD-4843-AEA9-2D102139CFC3}" type="presParOf" srcId="{8D024546-87A6-46E1-8C8B-733F5881B1B0}" destId="{0D799086-54C2-4E03-AA4A-2EC11F28CB69}" srcOrd="0" destOrd="0" presId="urn:microsoft.com/office/officeart/2005/8/layout/vList5"/>
    <dgm:cxn modelId="{3F251BD7-54A4-4717-863B-DC01080B70BC}" type="presParOf" srcId="{8D024546-87A6-46E1-8C8B-733F5881B1B0}" destId="{D4C9CD95-28A3-4A95-B8A7-58CC91E23E09}"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BBEBA5-880A-4D04-8582-7541CA6B4012}">
      <dsp:nvSpPr>
        <dsp:cNvPr id="0" name=""/>
        <dsp:cNvSpPr/>
      </dsp:nvSpPr>
      <dsp:spPr>
        <a:xfrm rot="5400000">
          <a:off x="3801111" y="-1626510"/>
          <a:ext cx="416302" cy="37734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b="0" i="0" kern="1200"/>
            <a:t>Guardianship Advisory Board- March 7,19</a:t>
          </a:r>
          <a:endParaRPr lang="en-US" sz="700" kern="1200"/>
        </a:p>
        <a:p>
          <a:pPr marL="57150" lvl="1" indent="-57150" algn="l" defTabSz="311150">
            <a:lnSpc>
              <a:spcPct val="90000"/>
            </a:lnSpc>
            <a:spcBef>
              <a:spcPct val="0"/>
            </a:spcBef>
            <a:spcAft>
              <a:spcPct val="15000"/>
            </a:spcAft>
            <a:buChar char="••"/>
          </a:pPr>
          <a:r>
            <a:rPr lang="en-US" sz="700" b="0" i="0" kern="1200"/>
            <a:t>Settlement Agreement Stakeholder Meeting- </a:t>
          </a:r>
          <a:r>
            <a:rPr lang="en-US" sz="700" kern="1200"/>
            <a:t>March 25,19</a:t>
          </a:r>
        </a:p>
        <a:p>
          <a:pPr marL="57150" lvl="1" indent="-57150" algn="l" defTabSz="311150">
            <a:lnSpc>
              <a:spcPct val="90000"/>
            </a:lnSpc>
            <a:spcBef>
              <a:spcPct val="0"/>
            </a:spcBef>
            <a:spcAft>
              <a:spcPct val="15000"/>
            </a:spcAft>
            <a:buChar char="••"/>
          </a:pPr>
          <a:r>
            <a:rPr lang="en-US" sz="700" b="0" i="0" kern="1200"/>
            <a:t>Provider Innovation Collaborative - March 27,19</a:t>
          </a:r>
          <a:endParaRPr lang="en-US" sz="700" kern="1200"/>
        </a:p>
      </dsp:txBody>
      <dsp:txXfrm rot="-5400000">
        <a:off x="2122550" y="72373"/>
        <a:ext cx="3753102" cy="375658"/>
      </dsp:txXfrm>
    </dsp:sp>
    <dsp:sp modelId="{54B61022-162C-4C41-866B-2EAB298C604C}">
      <dsp:nvSpPr>
        <dsp:cNvPr id="0" name=""/>
        <dsp:cNvSpPr/>
      </dsp:nvSpPr>
      <dsp:spPr>
        <a:xfrm>
          <a:off x="0" y="13"/>
          <a:ext cx="2122551" cy="520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March 2019</a:t>
          </a:r>
        </a:p>
      </dsp:txBody>
      <dsp:txXfrm>
        <a:off x="25403" y="25416"/>
        <a:ext cx="2071745" cy="469571"/>
      </dsp:txXfrm>
    </dsp:sp>
    <dsp:sp modelId="{D4C9CD95-28A3-4A95-B8A7-58CC91E23E09}">
      <dsp:nvSpPr>
        <dsp:cNvPr id="0" name=""/>
        <dsp:cNvSpPr/>
      </dsp:nvSpPr>
      <dsp:spPr>
        <a:xfrm rot="5400000">
          <a:off x="3801111" y="-1080113"/>
          <a:ext cx="416302" cy="37734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Legislator Meeting - April 11,19</a:t>
          </a:r>
        </a:p>
        <a:p>
          <a:pPr marL="57150" lvl="1" indent="-57150" algn="l" defTabSz="311150">
            <a:lnSpc>
              <a:spcPct val="90000"/>
            </a:lnSpc>
            <a:spcBef>
              <a:spcPct val="0"/>
            </a:spcBef>
            <a:spcAft>
              <a:spcPct val="15000"/>
            </a:spcAft>
            <a:buChar char="••"/>
          </a:pPr>
          <a:r>
            <a:rPr lang="en-US" sz="700" kern="1200"/>
            <a:t>Stakeholder Meeting- April 15,19</a:t>
          </a:r>
        </a:p>
      </dsp:txBody>
      <dsp:txXfrm rot="-5400000">
        <a:off x="2122550" y="618770"/>
        <a:ext cx="3753102" cy="375658"/>
      </dsp:txXfrm>
    </dsp:sp>
    <dsp:sp modelId="{0D799086-54C2-4E03-AA4A-2EC11F28CB69}">
      <dsp:nvSpPr>
        <dsp:cNvPr id="0" name=""/>
        <dsp:cNvSpPr/>
      </dsp:nvSpPr>
      <dsp:spPr>
        <a:xfrm>
          <a:off x="0" y="546409"/>
          <a:ext cx="2122551" cy="520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April 2019</a:t>
          </a:r>
        </a:p>
      </dsp:txBody>
      <dsp:txXfrm>
        <a:off x="25403" y="571812"/>
        <a:ext cx="2071745" cy="46957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6A49F9-B0D1-4A97-A02D-A8D74F1ECBD3}">
  <ds:schemaRefs>
    <ds:schemaRef ds:uri="http://schemas.openxmlformats.org/officeDocument/2006/bibliography"/>
  </ds:schemaRefs>
</ds:datastoreItem>
</file>

<file path=customXml/itemProps2.xml><?xml version="1.0" encoding="utf-8"?>
<ds:datastoreItem xmlns:ds="http://schemas.openxmlformats.org/officeDocument/2006/customXml" ds:itemID="{1D8E6D6D-FE7E-4B00-857F-3ABA24B24CC2}"/>
</file>

<file path=customXml/itemProps3.xml><?xml version="1.0" encoding="utf-8"?>
<ds:datastoreItem xmlns:ds="http://schemas.openxmlformats.org/officeDocument/2006/customXml" ds:itemID="{8D216888-F841-4F84-A9C7-67A6410BC176}"/>
</file>

<file path=customXml/itemProps4.xml><?xml version="1.0" encoding="utf-8"?>
<ds:datastoreItem xmlns:ds="http://schemas.openxmlformats.org/officeDocument/2006/customXml" ds:itemID="{0A8B3774-2C0A-44BA-8F13-6EE2AB7B0558}"/>
</file>

<file path=docProps/app.xml><?xml version="1.0" encoding="utf-8"?>
<Properties xmlns="http://schemas.openxmlformats.org/officeDocument/2006/extended-properties" xmlns:vt="http://schemas.openxmlformats.org/officeDocument/2006/docPropsVTypes">
  <Template>Normal.dotm</Template>
  <TotalTime>22</TotalTime>
  <Pages>10</Pages>
  <Words>2538</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17304</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subject/>
  <dc:creator>pgilding</dc:creator>
  <cp:keywords/>
  <dc:description/>
  <cp:lastModifiedBy>Stith, Stella (DBHDS)</cp:lastModifiedBy>
  <cp:revision>7</cp:revision>
  <cp:lastPrinted>2019-02-14T14:23:00Z</cp:lastPrinted>
  <dcterms:created xsi:type="dcterms:W3CDTF">2019-05-15T14:37:00Z</dcterms:created>
  <dcterms:modified xsi:type="dcterms:W3CDTF">2019-06-06T18:11:00Z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