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0" w:type="dxa"/>
        <w:tblLook w:val="04A0" w:firstRow="1" w:lastRow="0" w:firstColumn="1" w:lastColumn="0" w:noHBand="0" w:noVBand="1"/>
      </w:tblPr>
      <w:tblGrid>
        <w:gridCol w:w="2880"/>
        <w:gridCol w:w="720"/>
        <w:gridCol w:w="2292"/>
        <w:gridCol w:w="578"/>
        <w:gridCol w:w="578"/>
        <w:gridCol w:w="578"/>
        <w:gridCol w:w="578"/>
        <w:gridCol w:w="578"/>
        <w:gridCol w:w="3278"/>
      </w:tblGrid>
      <w:tr w:rsidR="00BE479C" w:rsidRPr="00076BC0" w14:paraId="2A06CABA" w14:textId="77777777" w:rsidTr="38961A4D">
        <w:trPr>
          <w:trHeight w:val="288"/>
        </w:trPr>
        <w:tc>
          <w:tcPr>
            <w:tcW w:w="2880" w:type="dxa"/>
            <w:tcBorders>
              <w:top w:val="single" w:sz="4" w:space="0" w:color="757171"/>
              <w:left w:val="nil"/>
              <w:bottom w:val="nil"/>
              <w:right w:val="nil"/>
            </w:tcBorders>
            <w:shd w:val="clear" w:color="auto" w:fill="auto"/>
            <w:noWrap/>
            <w:vAlign w:val="bottom"/>
            <w:hideMark/>
          </w:tcPr>
          <w:p w14:paraId="25FA4EBF" w14:textId="77777777" w:rsidR="00BE479C" w:rsidRPr="00076BC0" w:rsidRDefault="00BE479C" w:rsidP="00BE479C">
            <w:pPr>
              <w:spacing w:after="0" w:line="240" w:lineRule="auto"/>
              <w:rPr>
                <w:rFonts w:ascii="Times New Roman" w:eastAsia="Times New Roman" w:hAnsi="Times New Roman" w:cs="Times New Roman"/>
                <w:sz w:val="24"/>
                <w:szCs w:val="24"/>
              </w:rPr>
            </w:pPr>
          </w:p>
        </w:tc>
        <w:tc>
          <w:tcPr>
            <w:tcW w:w="3012" w:type="dxa"/>
            <w:gridSpan w:val="2"/>
            <w:tcBorders>
              <w:top w:val="single" w:sz="4" w:space="0" w:color="757171"/>
              <w:left w:val="nil"/>
              <w:bottom w:val="nil"/>
              <w:right w:val="nil"/>
            </w:tcBorders>
            <w:shd w:val="clear" w:color="auto" w:fill="auto"/>
            <w:noWrap/>
            <w:vAlign w:val="bottom"/>
            <w:hideMark/>
          </w:tcPr>
          <w:p w14:paraId="0EABB2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6BD8A82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71B8C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7F968B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1633991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484C1F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757171"/>
              <w:left w:val="nil"/>
              <w:bottom w:val="nil"/>
              <w:right w:val="nil"/>
            </w:tcBorders>
            <w:shd w:val="clear" w:color="auto" w:fill="auto"/>
            <w:noWrap/>
            <w:vAlign w:val="bottom"/>
            <w:hideMark/>
          </w:tcPr>
          <w:p w14:paraId="041162C5"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052A2C50"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619C0D05"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CREATED</w:t>
            </w:r>
          </w:p>
        </w:tc>
        <w:tc>
          <w:tcPr>
            <w:tcW w:w="6168" w:type="dxa"/>
            <w:gridSpan w:val="6"/>
            <w:tcBorders>
              <w:top w:val="nil"/>
              <w:left w:val="nil"/>
              <w:bottom w:val="single" w:sz="4" w:space="0" w:color="757171"/>
              <w:right w:val="nil"/>
            </w:tcBorders>
            <w:shd w:val="clear" w:color="auto" w:fill="auto"/>
            <w:noWrap/>
            <w:vAlign w:val="center"/>
            <w:hideMark/>
          </w:tcPr>
          <w:p w14:paraId="3AAC75A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CREATED BY</w:t>
            </w:r>
          </w:p>
        </w:tc>
      </w:tr>
      <w:tr w:rsidR="00BE479C" w:rsidRPr="00076BC0" w14:paraId="5CAE432C" w14:textId="77777777" w:rsidTr="001B59BD">
        <w:trPr>
          <w:trHeight w:val="288"/>
        </w:trPr>
        <w:tc>
          <w:tcPr>
            <w:tcW w:w="5892" w:type="dxa"/>
            <w:gridSpan w:val="3"/>
            <w:tcBorders>
              <w:top w:val="nil"/>
              <w:left w:val="nil"/>
              <w:bottom w:val="nil"/>
              <w:right w:val="nil"/>
            </w:tcBorders>
            <w:shd w:val="clear" w:color="auto" w:fill="FFFF00"/>
            <w:noWrap/>
            <w:vAlign w:val="bottom"/>
            <w:hideMark/>
          </w:tcPr>
          <w:p w14:paraId="3DF2A5B8" w14:textId="13BD5F4C" w:rsidR="00BE479C" w:rsidRPr="00076BC0" w:rsidRDefault="00E02B65" w:rsidP="00BE479C">
            <w:pPr>
              <w:spacing w:after="0" w:line="240" w:lineRule="auto"/>
              <w:rPr>
                <w:rFonts w:ascii="Times New Roman" w:eastAsia="Times New Roman" w:hAnsi="Times New Roman" w:cs="Times New Roman"/>
                <w:color w:val="000000"/>
              </w:rPr>
            </w:pPr>
            <w:r w:rsidRPr="006457A1">
              <w:rPr>
                <w:rFonts w:ascii="Times New Roman" w:eastAsia="Times New Roman" w:hAnsi="Times New Roman" w:cs="Times New Roman"/>
                <w:color w:val="000000"/>
              </w:rPr>
              <w:t>4/9/2021</w:t>
            </w:r>
          </w:p>
        </w:tc>
        <w:tc>
          <w:tcPr>
            <w:tcW w:w="6168" w:type="dxa"/>
            <w:gridSpan w:val="6"/>
            <w:tcBorders>
              <w:top w:val="single" w:sz="4" w:space="0" w:color="757171"/>
              <w:left w:val="single" w:sz="4" w:space="0" w:color="757171"/>
              <w:bottom w:val="nil"/>
              <w:right w:val="nil"/>
            </w:tcBorders>
            <w:shd w:val="clear" w:color="auto" w:fill="auto"/>
            <w:noWrap/>
            <w:vAlign w:val="bottom"/>
            <w:hideMark/>
          </w:tcPr>
          <w:p w14:paraId="20CC6793" w14:textId="1B1FBBF3" w:rsidR="00BE479C" w:rsidRPr="00076BC0" w:rsidRDefault="001B59BD"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Brandy Martin</w:t>
            </w:r>
          </w:p>
        </w:tc>
      </w:tr>
      <w:tr w:rsidR="00BE479C" w:rsidRPr="00076BC0" w14:paraId="38D320BF" w14:textId="77777777" w:rsidTr="38961A4D">
        <w:trPr>
          <w:trHeight w:val="288"/>
        </w:trPr>
        <w:tc>
          <w:tcPr>
            <w:tcW w:w="2880" w:type="dxa"/>
            <w:tcBorders>
              <w:top w:val="nil"/>
              <w:left w:val="nil"/>
              <w:bottom w:val="nil"/>
              <w:right w:val="nil"/>
            </w:tcBorders>
            <w:shd w:val="clear" w:color="auto" w:fill="auto"/>
            <w:noWrap/>
            <w:vAlign w:val="bottom"/>
            <w:hideMark/>
          </w:tcPr>
          <w:p w14:paraId="2453E7D9"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41F222C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12D40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4007B3A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28472B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E321314"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212A10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2FB7CA2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041721D"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169C0C6A"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VERSION NO.</w:t>
            </w:r>
          </w:p>
        </w:tc>
        <w:tc>
          <w:tcPr>
            <w:tcW w:w="6168" w:type="dxa"/>
            <w:gridSpan w:val="6"/>
            <w:tcBorders>
              <w:top w:val="nil"/>
              <w:left w:val="nil"/>
              <w:bottom w:val="nil"/>
              <w:right w:val="nil"/>
            </w:tcBorders>
            <w:shd w:val="clear" w:color="auto" w:fill="auto"/>
            <w:noWrap/>
            <w:vAlign w:val="center"/>
            <w:hideMark/>
          </w:tcPr>
          <w:p w14:paraId="7B950DDB"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PROCESS OWNER</w:t>
            </w:r>
          </w:p>
        </w:tc>
      </w:tr>
      <w:tr w:rsidR="00BE479C" w:rsidRPr="00076BC0" w14:paraId="4E100A7B" w14:textId="77777777" w:rsidTr="001B59BD">
        <w:trPr>
          <w:trHeight w:val="288"/>
        </w:trPr>
        <w:tc>
          <w:tcPr>
            <w:tcW w:w="5892" w:type="dxa"/>
            <w:gridSpan w:val="3"/>
            <w:tcBorders>
              <w:top w:val="nil"/>
              <w:left w:val="nil"/>
              <w:bottom w:val="nil"/>
              <w:right w:val="nil"/>
            </w:tcBorders>
            <w:shd w:val="clear" w:color="auto" w:fill="auto"/>
            <w:noWrap/>
            <w:vAlign w:val="bottom"/>
            <w:hideMark/>
          </w:tcPr>
          <w:p w14:paraId="09C37737" w14:textId="5709C601" w:rsidR="00BE479C" w:rsidRPr="00076BC0" w:rsidRDefault="001B59BD"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RETN SLOT_VER_001</w:t>
            </w:r>
          </w:p>
        </w:tc>
        <w:tc>
          <w:tcPr>
            <w:tcW w:w="6168" w:type="dxa"/>
            <w:gridSpan w:val="6"/>
            <w:tcBorders>
              <w:top w:val="single" w:sz="4" w:space="0" w:color="757171"/>
              <w:left w:val="single" w:sz="4" w:space="0" w:color="757171"/>
              <w:bottom w:val="nil"/>
              <w:right w:val="nil"/>
            </w:tcBorders>
            <w:shd w:val="clear" w:color="auto" w:fill="FFFF00"/>
            <w:noWrap/>
            <w:vAlign w:val="bottom"/>
            <w:hideMark/>
          </w:tcPr>
          <w:p w14:paraId="2AC120B2" w14:textId="12FB317C" w:rsidR="00BE479C" w:rsidRPr="00076BC0" w:rsidRDefault="00E02B65"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 Haines, Regional Supports Manager</w:t>
            </w:r>
          </w:p>
        </w:tc>
      </w:tr>
      <w:tr w:rsidR="00BE479C" w:rsidRPr="00076BC0" w14:paraId="47ACD761" w14:textId="77777777" w:rsidTr="38961A4D">
        <w:trPr>
          <w:trHeight w:val="288"/>
        </w:trPr>
        <w:tc>
          <w:tcPr>
            <w:tcW w:w="2880" w:type="dxa"/>
            <w:tcBorders>
              <w:top w:val="nil"/>
              <w:left w:val="nil"/>
              <w:bottom w:val="nil"/>
              <w:right w:val="nil"/>
            </w:tcBorders>
            <w:shd w:val="clear" w:color="auto" w:fill="auto"/>
            <w:noWrap/>
            <w:vAlign w:val="bottom"/>
            <w:hideMark/>
          </w:tcPr>
          <w:p w14:paraId="586EE4E7"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31505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716898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4A701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5DE978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766C0F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C04EDA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141D6B5F"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62D0541" w14:textId="77777777" w:rsidTr="38961A4D">
        <w:trPr>
          <w:trHeight w:val="288"/>
        </w:trPr>
        <w:tc>
          <w:tcPr>
            <w:tcW w:w="5892" w:type="dxa"/>
            <w:gridSpan w:val="3"/>
            <w:tcBorders>
              <w:top w:val="nil"/>
              <w:left w:val="nil"/>
              <w:bottom w:val="nil"/>
              <w:right w:val="nil"/>
            </w:tcBorders>
            <w:shd w:val="clear" w:color="auto" w:fill="auto"/>
            <w:noWrap/>
            <w:vAlign w:val="bottom"/>
            <w:hideMark/>
          </w:tcPr>
          <w:p w14:paraId="4CCF8319"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OF LAST REVISION</w:t>
            </w:r>
          </w:p>
        </w:tc>
        <w:tc>
          <w:tcPr>
            <w:tcW w:w="6168" w:type="dxa"/>
            <w:gridSpan w:val="6"/>
            <w:tcBorders>
              <w:top w:val="nil"/>
              <w:left w:val="nil"/>
              <w:bottom w:val="nil"/>
              <w:right w:val="nil"/>
            </w:tcBorders>
            <w:shd w:val="clear" w:color="auto" w:fill="auto"/>
            <w:noWrap/>
            <w:vAlign w:val="center"/>
            <w:hideMark/>
          </w:tcPr>
          <w:p w14:paraId="4FE52E4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LAST UPDATED BY</w:t>
            </w:r>
          </w:p>
        </w:tc>
      </w:tr>
      <w:tr w:rsidR="00BE479C" w:rsidRPr="00076BC0" w14:paraId="1265E041" w14:textId="77777777" w:rsidTr="38961A4D">
        <w:trPr>
          <w:trHeight w:val="288"/>
        </w:trPr>
        <w:tc>
          <w:tcPr>
            <w:tcW w:w="5892" w:type="dxa"/>
            <w:gridSpan w:val="3"/>
            <w:tcBorders>
              <w:top w:val="single" w:sz="4" w:space="0" w:color="757171"/>
              <w:left w:val="nil"/>
              <w:right w:val="single" w:sz="4" w:space="0" w:color="757171"/>
            </w:tcBorders>
            <w:shd w:val="clear" w:color="auto" w:fill="auto"/>
            <w:noWrap/>
            <w:vAlign w:val="bottom"/>
            <w:hideMark/>
          </w:tcPr>
          <w:p w14:paraId="282F4F94" w14:textId="52DAB255" w:rsidR="00BE479C" w:rsidRPr="00076BC0" w:rsidRDefault="001B59BD"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12/22/2021</w:t>
            </w:r>
            <w:bookmarkStart w:id="0" w:name="_GoBack"/>
            <w:bookmarkEnd w:id="0"/>
          </w:p>
        </w:tc>
        <w:tc>
          <w:tcPr>
            <w:tcW w:w="6168" w:type="dxa"/>
            <w:gridSpan w:val="6"/>
            <w:tcBorders>
              <w:top w:val="single" w:sz="4" w:space="0" w:color="757171"/>
              <w:left w:val="nil"/>
              <w:right w:val="nil"/>
            </w:tcBorders>
            <w:shd w:val="clear" w:color="auto" w:fill="auto"/>
            <w:noWrap/>
            <w:vAlign w:val="bottom"/>
            <w:hideMark/>
          </w:tcPr>
          <w:p w14:paraId="3A0CA6C0" w14:textId="24F54856" w:rsidR="00BE479C" w:rsidRPr="00076BC0" w:rsidRDefault="001B59BD"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774A0F" w:rsidRPr="00076BC0" w14:paraId="599A4317" w14:textId="77777777" w:rsidTr="38961A4D">
        <w:trPr>
          <w:trHeight w:val="288"/>
        </w:trPr>
        <w:tc>
          <w:tcPr>
            <w:tcW w:w="5892" w:type="dxa"/>
            <w:gridSpan w:val="3"/>
            <w:tcBorders>
              <w:left w:val="nil"/>
              <w:bottom w:val="single" w:sz="4" w:space="0" w:color="auto"/>
            </w:tcBorders>
            <w:shd w:val="clear" w:color="auto" w:fill="auto"/>
            <w:noWrap/>
            <w:vAlign w:val="bottom"/>
          </w:tcPr>
          <w:p w14:paraId="5EF43374" w14:textId="77777777" w:rsidR="00774A0F" w:rsidRPr="00076BC0" w:rsidRDefault="00774A0F" w:rsidP="00BE479C">
            <w:pPr>
              <w:spacing w:after="0" w:line="240" w:lineRule="auto"/>
              <w:rPr>
                <w:rFonts w:ascii="Times New Roman" w:eastAsia="Times New Roman" w:hAnsi="Times New Roman" w:cs="Times New Roman"/>
                <w:color w:val="000000"/>
              </w:rPr>
            </w:pPr>
          </w:p>
        </w:tc>
        <w:tc>
          <w:tcPr>
            <w:tcW w:w="6168" w:type="dxa"/>
            <w:gridSpan w:val="6"/>
            <w:tcBorders>
              <w:bottom w:val="single" w:sz="4" w:space="0" w:color="auto"/>
              <w:right w:val="nil"/>
            </w:tcBorders>
            <w:shd w:val="clear" w:color="auto" w:fill="auto"/>
            <w:noWrap/>
            <w:vAlign w:val="bottom"/>
          </w:tcPr>
          <w:p w14:paraId="5966D8DC" w14:textId="77777777" w:rsidR="00774A0F" w:rsidRPr="00076BC0" w:rsidRDefault="00774A0F" w:rsidP="00BE479C">
            <w:pPr>
              <w:spacing w:after="0" w:line="240" w:lineRule="auto"/>
              <w:rPr>
                <w:rFonts w:ascii="Times New Roman" w:eastAsia="Times New Roman" w:hAnsi="Times New Roman" w:cs="Times New Roman"/>
                <w:color w:val="000000"/>
              </w:rPr>
            </w:pPr>
          </w:p>
        </w:tc>
      </w:tr>
      <w:tr w:rsidR="00140CC3" w:rsidRPr="00076BC0" w14:paraId="4C818A06" w14:textId="77777777" w:rsidTr="38961A4D">
        <w:trPr>
          <w:trHeight w:val="288"/>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AA69" w14:textId="77777777" w:rsidR="00140CC3" w:rsidRPr="00076BC0" w:rsidRDefault="00140CC3" w:rsidP="00BE479C">
            <w:pPr>
              <w:spacing w:after="0" w:line="240" w:lineRule="auto"/>
              <w:rPr>
                <w:rFonts w:ascii="Times New Roman" w:eastAsia="Times New Roman" w:hAnsi="Times New Roman" w:cs="Times New Roman"/>
                <w:color w:val="000000"/>
                <w:sz w:val="20"/>
                <w:szCs w:val="20"/>
              </w:rPr>
            </w:pPr>
          </w:p>
          <w:p w14:paraId="662C78F3" w14:textId="16E087EF" w:rsidR="00140CC3" w:rsidRPr="00076BC0" w:rsidRDefault="00140CC3" w:rsidP="00140CC3">
            <w:pPr>
              <w:spacing w:after="0" w:line="240" w:lineRule="auto"/>
              <w:jc w:val="center"/>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INSTRUCTIONS</w:t>
            </w:r>
          </w:p>
          <w:p w14:paraId="3ECB9FEF" w14:textId="07332B15" w:rsidR="00140CC3" w:rsidRPr="00076BC0" w:rsidRDefault="00511D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‘I. INTRODUCTION’</w:t>
            </w:r>
            <w:r w:rsidR="00482FA8" w:rsidRPr="38961A4D">
              <w:rPr>
                <w:rFonts w:ascii="Times New Roman" w:eastAsia="Times New Roman" w:hAnsi="Times New Roman" w:cs="Times New Roman"/>
                <w:color w:val="000000" w:themeColor="text1"/>
                <w:sz w:val="20"/>
                <w:szCs w:val="20"/>
              </w:rPr>
              <w:t xml:space="preserve"> – This section is utilized to provide detailed information about the document and the contents that </w:t>
            </w:r>
            <w:r w:rsidR="23C01856" w:rsidRPr="38961A4D">
              <w:rPr>
                <w:rFonts w:ascii="Times New Roman" w:eastAsia="Times New Roman" w:hAnsi="Times New Roman" w:cs="Times New Roman"/>
                <w:color w:val="000000" w:themeColor="text1"/>
                <w:sz w:val="20"/>
                <w:szCs w:val="20"/>
              </w:rPr>
              <w:t>are</w:t>
            </w:r>
            <w:r w:rsidR="00482FA8" w:rsidRPr="38961A4D">
              <w:rPr>
                <w:rFonts w:ascii="Times New Roman" w:eastAsia="Times New Roman" w:hAnsi="Times New Roman" w:cs="Times New Roman"/>
                <w:color w:val="000000" w:themeColor="text1"/>
                <w:sz w:val="20"/>
                <w:szCs w:val="20"/>
              </w:rPr>
              <w:t xml:space="preserve"> contained within the document. Information referenced in this document will provide details needed to understand the documented process and its deliverables.</w:t>
            </w:r>
          </w:p>
          <w:p w14:paraId="30437E0C" w14:textId="08BB80B3" w:rsidR="00293389"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Purpose:</w:t>
            </w:r>
            <w:r w:rsidR="00293389" w:rsidRPr="00076BC0">
              <w:rPr>
                <w:rFonts w:ascii="Times New Roman" w:eastAsia="Times New Roman" w:hAnsi="Times New Roman" w:cs="Times New Roman"/>
                <w:color w:val="000000"/>
                <w:sz w:val="20"/>
                <w:szCs w:val="20"/>
              </w:rPr>
              <w:t xml:space="preserve"> Provide the purpose of the document to include specific detail about what is being addressed with the development of this process</w:t>
            </w:r>
          </w:p>
          <w:p w14:paraId="7132F4D0" w14:textId="306D2430" w:rsidR="00511DA8"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 </w:t>
            </w:r>
            <w:r w:rsidR="00293389" w:rsidRPr="00076BC0">
              <w:rPr>
                <w:rFonts w:ascii="Times New Roman" w:eastAsia="Times New Roman" w:hAnsi="Times New Roman" w:cs="Times New Roman"/>
                <w:b/>
                <w:color w:val="000000"/>
                <w:sz w:val="20"/>
                <w:szCs w:val="20"/>
              </w:rPr>
              <w:t xml:space="preserve">Scope: </w:t>
            </w:r>
            <w:r w:rsidR="00293389" w:rsidRPr="00076BC0">
              <w:rPr>
                <w:rFonts w:ascii="Times New Roman" w:eastAsia="Times New Roman" w:hAnsi="Times New Roman" w:cs="Times New Roman"/>
                <w:color w:val="000000"/>
                <w:sz w:val="20"/>
                <w:szCs w:val="20"/>
              </w:rPr>
              <w:t>This section should outline the deliverables and/or objectives of this process to provide a method to measure success</w:t>
            </w:r>
          </w:p>
          <w:p w14:paraId="66121D67" w14:textId="21D7F2B4"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Document Management: </w:t>
            </w:r>
            <w:r w:rsidRPr="00076BC0">
              <w:rPr>
                <w:rFonts w:ascii="Times New Roman" w:eastAsia="Times New Roman" w:hAnsi="Times New Roman" w:cs="Times New Roman"/>
                <w:color w:val="000000"/>
                <w:sz w:val="20"/>
                <w:szCs w:val="20"/>
              </w:rPr>
              <w:t xml:space="preserve">Describe how </w:t>
            </w:r>
            <w:r w:rsidR="00B27728" w:rsidRPr="00076BC0">
              <w:rPr>
                <w:rFonts w:ascii="Times New Roman" w:eastAsia="Times New Roman" w:hAnsi="Times New Roman" w:cs="Times New Roman"/>
                <w:color w:val="000000"/>
                <w:sz w:val="20"/>
                <w:szCs w:val="20"/>
              </w:rPr>
              <w:t xml:space="preserve">the </w:t>
            </w:r>
            <w:r w:rsidRPr="00076BC0">
              <w:rPr>
                <w:rFonts w:ascii="Times New Roman" w:eastAsia="Times New Roman" w:hAnsi="Times New Roman" w:cs="Times New Roman"/>
                <w:color w:val="000000"/>
                <w:sz w:val="20"/>
                <w:szCs w:val="20"/>
              </w:rPr>
              <w:t>document will be tracked, stored, and distributed.</w:t>
            </w:r>
          </w:p>
          <w:p w14:paraId="0D7DB778" w14:textId="1C8F2D45"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Compliance: </w:t>
            </w:r>
            <w:r w:rsidR="00482FA8" w:rsidRPr="00076BC0">
              <w:rPr>
                <w:rFonts w:ascii="Times New Roman" w:eastAsia="Times New Roman" w:hAnsi="Times New Roman" w:cs="Times New Roman"/>
                <w:color w:val="000000"/>
                <w:sz w:val="20"/>
                <w:szCs w:val="20"/>
              </w:rPr>
              <w:t xml:space="preserve">Provide all </w:t>
            </w:r>
            <w:r w:rsidRPr="00076BC0">
              <w:rPr>
                <w:rFonts w:ascii="Times New Roman" w:eastAsia="Times New Roman" w:hAnsi="Times New Roman" w:cs="Times New Roman"/>
                <w:color w:val="000000"/>
                <w:sz w:val="20"/>
                <w:szCs w:val="20"/>
              </w:rPr>
              <w:t>DOJ Provision and Compliance ID #</w:t>
            </w:r>
            <w:r w:rsidR="00482FA8" w:rsidRPr="00076BC0">
              <w:rPr>
                <w:rFonts w:ascii="Times New Roman" w:eastAsia="Times New Roman" w:hAnsi="Times New Roman" w:cs="Times New Roman"/>
                <w:color w:val="000000"/>
                <w:sz w:val="20"/>
                <w:szCs w:val="20"/>
              </w:rPr>
              <w:t>s that are relevant or will be addressed by implementing the process on this document</w:t>
            </w:r>
            <w:r w:rsidRPr="00076BC0">
              <w:rPr>
                <w:rFonts w:ascii="Times New Roman" w:eastAsia="Times New Roman" w:hAnsi="Times New Roman" w:cs="Times New Roman"/>
                <w:color w:val="000000"/>
                <w:sz w:val="20"/>
                <w:szCs w:val="20"/>
              </w:rPr>
              <w:t xml:space="preserve"> including language.</w:t>
            </w:r>
          </w:p>
          <w:p w14:paraId="3BC87287" w14:textId="625E635F" w:rsidR="00482FA8" w:rsidRPr="00076BC0" w:rsidRDefault="00482FA8" w:rsidP="38961A4D">
            <w:pPr>
              <w:pStyle w:val="ListParagraph"/>
              <w:numPr>
                <w:ilvl w:val="1"/>
                <w:numId w:val="9"/>
              </w:numPr>
              <w:spacing w:after="0" w:line="240" w:lineRule="auto"/>
              <w:rPr>
                <w:rFonts w:ascii="Times New Roman" w:eastAsia="Times New Roman" w:hAnsi="Times New Roman" w:cs="Times New Roman"/>
                <w:b/>
                <w:bCs/>
                <w:color w:val="000000"/>
                <w:sz w:val="20"/>
                <w:szCs w:val="20"/>
              </w:rPr>
            </w:pPr>
            <w:r w:rsidRPr="38961A4D">
              <w:rPr>
                <w:rFonts w:ascii="Times New Roman" w:eastAsia="Times New Roman" w:hAnsi="Times New Roman" w:cs="Times New Roman"/>
                <w:b/>
                <w:bCs/>
                <w:color w:val="000000" w:themeColor="text1"/>
                <w:sz w:val="20"/>
                <w:szCs w:val="20"/>
              </w:rPr>
              <w:t xml:space="preserve">Roles &amp; Responsibilities: </w:t>
            </w:r>
            <w:r w:rsidRPr="38961A4D">
              <w:rPr>
                <w:rFonts w:ascii="Times New Roman" w:eastAsia="Times New Roman" w:hAnsi="Times New Roman" w:cs="Times New Roman"/>
                <w:color w:val="000000" w:themeColor="text1"/>
                <w:sz w:val="20"/>
                <w:szCs w:val="20"/>
              </w:rPr>
              <w:t>Identify the role of all individuals involved in the process and define the responsibilities of each individual.</w:t>
            </w:r>
          </w:p>
          <w:p w14:paraId="37E08552" w14:textId="3511CBA0" w:rsidR="00511DA8" w:rsidRPr="00076BC0" w:rsidRDefault="00482F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‘II. CHANGE CONTROL’ </w:t>
            </w:r>
            <w:r w:rsidRPr="00076BC0">
              <w:rPr>
                <w:rFonts w:ascii="Times New Roman" w:eastAsia="Times New Roman" w:hAnsi="Times New Roman" w:cs="Times New Roman"/>
                <w:color w:val="000000"/>
                <w:sz w:val="20"/>
                <w:szCs w:val="20"/>
              </w:rPr>
              <w:t>–</w:t>
            </w:r>
            <w:r w:rsidR="00B27728" w:rsidRPr="00076BC0">
              <w:rPr>
                <w:rFonts w:ascii="Times New Roman" w:eastAsia="Times New Roman" w:hAnsi="Times New Roman" w:cs="Times New Roman"/>
                <w:color w:val="000000"/>
                <w:sz w:val="20"/>
                <w:szCs w:val="20"/>
              </w:rPr>
              <w:t xml:space="preserve"> This section will provide a description of the systematic approach to managing changes made to the process as well as ensuring that no unnecessary change or revisions are made that disrupt services or compliance.</w:t>
            </w:r>
          </w:p>
          <w:p w14:paraId="06BD894D" w14:textId="4EAA151C"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Process Description</w:t>
            </w:r>
            <w:r w:rsidRPr="00076BC0">
              <w:rPr>
                <w:rFonts w:ascii="Times New Roman" w:eastAsia="Times New Roman" w:hAnsi="Times New Roman" w:cs="Times New Roman"/>
                <w:color w:val="000000"/>
                <w:sz w:val="20"/>
                <w:szCs w:val="20"/>
              </w:rPr>
              <w:t xml:space="preserve"> – Provide a detailed description about the process and what the process will address (i.e. developed as a monitoring tool, lower budget expenses, etc.)</w:t>
            </w:r>
          </w:p>
          <w:p w14:paraId="6DF8A49E" w14:textId="1FC325C8"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Input/Trigger</w:t>
            </w:r>
            <w:r w:rsidRPr="00076BC0">
              <w:rPr>
                <w:rFonts w:ascii="Times New Roman" w:eastAsia="Times New Roman" w:hAnsi="Times New Roman" w:cs="Times New Roman"/>
                <w:color w:val="000000"/>
                <w:sz w:val="20"/>
                <w:szCs w:val="20"/>
              </w:rPr>
              <w:t xml:space="preserve"> – A </w:t>
            </w:r>
            <w:r w:rsidR="005E46AF" w:rsidRPr="00076BC0">
              <w:rPr>
                <w:rFonts w:ascii="Times New Roman" w:eastAsia="Times New Roman" w:hAnsi="Times New Roman" w:cs="Times New Roman"/>
                <w:color w:val="000000"/>
                <w:sz w:val="20"/>
                <w:szCs w:val="20"/>
              </w:rPr>
              <w:t>process input/trigger describes what initiates the start of the process. Provide detailed information about what input is needed to start the process (i.e. intake process is initiated, a new service is begun, payment is received, etc.). The input/trigger should provide an explanation for the necessary tasks/steps identified in the process.</w:t>
            </w:r>
          </w:p>
          <w:p w14:paraId="1C8D27B3" w14:textId="582F3528"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Outputs/Measures of Success </w:t>
            </w:r>
            <w:r w:rsidRPr="00076BC0">
              <w:rPr>
                <w:rFonts w:ascii="Times New Roman" w:eastAsia="Times New Roman" w:hAnsi="Times New Roman" w:cs="Times New Roman"/>
                <w:color w:val="000000"/>
                <w:sz w:val="20"/>
                <w:szCs w:val="20"/>
              </w:rPr>
              <w:t>– A process output/measure of success describes the expected end product of a process (i.e. report, improved performance metrics, etc.). Provide a statement that describes what the expected outputs/measure of success of the process should be. The description of this output should allow for the development or tracking of measures of success.</w:t>
            </w:r>
          </w:p>
          <w:p w14:paraId="26172E81" w14:textId="073401D2"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 xml:space="preserve">Boundaries </w:t>
            </w:r>
            <w:r w:rsidRPr="38961A4D">
              <w:rPr>
                <w:rFonts w:ascii="Times New Roman" w:eastAsia="Times New Roman" w:hAnsi="Times New Roman" w:cs="Times New Roman"/>
                <w:color w:val="000000" w:themeColor="text1"/>
                <w:sz w:val="20"/>
                <w:szCs w:val="20"/>
              </w:rPr>
              <w:t>– Process boundaries identify where the process starts and when it ends, it also identifies what is included and what is not included in the process. Boundaries also identify areas of intersect</w:t>
            </w:r>
            <w:r w:rsidR="49C303DE" w:rsidRPr="38961A4D">
              <w:rPr>
                <w:rFonts w:ascii="Times New Roman" w:eastAsia="Times New Roman" w:hAnsi="Times New Roman" w:cs="Times New Roman"/>
                <w:color w:val="000000" w:themeColor="text1"/>
                <w:sz w:val="20"/>
                <w:szCs w:val="20"/>
              </w:rPr>
              <w:t>ion</w:t>
            </w:r>
            <w:r w:rsidRPr="38961A4D">
              <w:rPr>
                <w:rFonts w:ascii="Times New Roman" w:eastAsia="Times New Roman" w:hAnsi="Times New Roman" w:cs="Times New Roman"/>
                <w:color w:val="000000" w:themeColor="text1"/>
                <w:sz w:val="20"/>
                <w:szCs w:val="20"/>
              </w:rPr>
              <w:t xml:space="preserve"> with other processes and activities. Provide any identified boundaries (i.e. initiation, closure, reporting cadence, frequency of process, etc.) in this section. Boundaries could include the intersection of where the process ends and the reporting process begins that includes the findings of the process.</w:t>
            </w:r>
          </w:p>
          <w:p w14:paraId="1F806DDA" w14:textId="6C235800"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lastRenderedPageBreak/>
              <w:t>Points of Control</w:t>
            </w:r>
            <w:r w:rsidRPr="00076BC0">
              <w:rPr>
                <w:rFonts w:ascii="Times New Roman" w:eastAsia="Times New Roman" w:hAnsi="Times New Roman" w:cs="Times New Roman"/>
                <w:color w:val="000000"/>
                <w:sz w:val="20"/>
                <w:szCs w:val="20"/>
              </w:rPr>
              <w:t xml:space="preserve"> – Points of Control within a process identifies any action or event that could “block” the implementation of the process. Provide any foreseen obstacles that may impact successfully implementing the documented process</w:t>
            </w:r>
          </w:p>
          <w:p w14:paraId="22F3E1BA" w14:textId="5F81BEA8" w:rsidR="00774A0F" w:rsidRPr="00076BC0" w:rsidRDefault="00774A0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Version Control</w:t>
            </w:r>
            <w:r w:rsidRPr="00076BC0">
              <w:rPr>
                <w:rFonts w:ascii="Times New Roman" w:eastAsia="Times New Roman" w:hAnsi="Times New Roman" w:cs="Times New Roman"/>
                <w:color w:val="000000"/>
                <w:sz w:val="20"/>
                <w:szCs w:val="20"/>
              </w:rPr>
              <w:t xml:space="preserve"> – Version Control will be utilized to track changes and guide naming conventions of process documents. Documents should follow the below nomenclature:</w:t>
            </w:r>
          </w:p>
          <w:p w14:paraId="0F7C16C4" w14:textId="6720B468" w:rsidR="00774A0F" w:rsidRPr="00076BC0" w:rsidRDefault="00774A0F" w:rsidP="00774A0F">
            <w:pPr>
              <w:pStyle w:val="ListParagraph"/>
              <w:spacing w:after="0" w:line="240" w:lineRule="auto"/>
              <w:ind w:left="1080"/>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Program </w:t>
            </w:r>
            <w:proofErr w:type="spellStart"/>
            <w:r w:rsidRPr="00076BC0">
              <w:rPr>
                <w:rFonts w:ascii="Times New Roman" w:eastAsia="Times New Roman" w:hAnsi="Times New Roman" w:cs="Times New Roman"/>
                <w:b/>
                <w:color w:val="000000"/>
                <w:sz w:val="20"/>
                <w:szCs w:val="20"/>
              </w:rPr>
              <w:t>Area_Purpose_Ver_Version</w:t>
            </w:r>
            <w:proofErr w:type="spellEnd"/>
            <w:r w:rsidRPr="00076BC0">
              <w:rPr>
                <w:rFonts w:ascii="Times New Roman" w:eastAsia="Times New Roman" w:hAnsi="Times New Roman" w:cs="Times New Roman"/>
                <w:b/>
                <w:color w:val="000000"/>
                <w:sz w:val="20"/>
                <w:szCs w:val="20"/>
              </w:rPr>
              <w:t># (DQV_DOJ DQ Assessment_Ver_001)</w:t>
            </w:r>
          </w:p>
          <w:p w14:paraId="0656788F" w14:textId="47C7F7AC" w:rsidR="000004A8" w:rsidRDefault="00774A0F" w:rsidP="00774A0F">
            <w:pPr>
              <w:pStyle w:val="ListParagraph"/>
              <w:numPr>
                <w:ilvl w:val="0"/>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‘III. </w:t>
            </w:r>
            <w:r w:rsidR="000004A8">
              <w:rPr>
                <w:rFonts w:ascii="Times New Roman" w:eastAsia="Times New Roman" w:hAnsi="Times New Roman" w:cs="Times New Roman"/>
                <w:b/>
                <w:color w:val="000000"/>
                <w:sz w:val="20"/>
                <w:szCs w:val="20"/>
              </w:rPr>
              <w:t>Reporting’ –</w:t>
            </w:r>
            <w:r w:rsidR="000004A8">
              <w:rPr>
                <w:rFonts w:ascii="Times New Roman" w:eastAsia="Times New Roman" w:hAnsi="Times New Roman" w:cs="Times New Roman"/>
                <w:color w:val="000000"/>
                <w:sz w:val="20"/>
                <w:szCs w:val="20"/>
              </w:rPr>
              <w:t xml:space="preserve"> List of reports that are generated utilizing the data from this process</w:t>
            </w:r>
          </w:p>
          <w:p w14:paraId="7E373B8C" w14:textId="62F86F98" w:rsidR="005E46AF" w:rsidRPr="000004A8" w:rsidRDefault="000004A8" w:rsidP="000004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‘IV.</w:t>
            </w:r>
            <w:r>
              <w:rPr>
                <w:rFonts w:ascii="Times New Roman" w:eastAsia="Times New Roman" w:hAnsi="Times New Roman" w:cs="Times New Roman"/>
                <w:b/>
                <w:color w:val="000000"/>
                <w:sz w:val="20"/>
                <w:szCs w:val="20"/>
              </w:rPr>
              <w:t xml:space="preserve"> </w:t>
            </w:r>
            <w:r w:rsidR="00774A0F" w:rsidRPr="000004A8">
              <w:rPr>
                <w:rFonts w:ascii="Times New Roman" w:eastAsia="Times New Roman" w:hAnsi="Times New Roman" w:cs="Times New Roman"/>
                <w:b/>
                <w:color w:val="000000"/>
                <w:sz w:val="20"/>
                <w:szCs w:val="20"/>
              </w:rPr>
              <w:t>Process’</w:t>
            </w:r>
            <w:r w:rsidR="00774A0F" w:rsidRPr="000004A8">
              <w:rPr>
                <w:rFonts w:ascii="Times New Roman" w:eastAsia="Times New Roman" w:hAnsi="Times New Roman" w:cs="Times New Roman"/>
                <w:color w:val="000000"/>
                <w:sz w:val="20"/>
                <w:szCs w:val="20"/>
              </w:rPr>
              <w:t xml:space="preserve"> – Provide detailed step-by-step instructions for implementation/execution of process.</w:t>
            </w:r>
          </w:p>
          <w:p w14:paraId="61C741BC" w14:textId="22D37E17" w:rsidR="0018084C" w:rsidRDefault="0018084C"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DOJ Documentation’ </w:t>
            </w:r>
            <w:r w:rsidR="005857D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5857DF">
              <w:rPr>
                <w:rFonts w:ascii="Times New Roman" w:eastAsia="Times New Roman" w:hAnsi="Times New Roman" w:cs="Times New Roman"/>
                <w:color w:val="000000"/>
                <w:sz w:val="20"/>
                <w:szCs w:val="20"/>
              </w:rPr>
              <w:t>Data set measure development form information for DOJ reporting documentation</w:t>
            </w:r>
          </w:p>
          <w:p w14:paraId="26990FCC" w14:textId="5E98476E"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Numerator – describe data being calculated</w:t>
            </w:r>
          </w:p>
          <w:p w14:paraId="5C2AC034" w14:textId="62CBC014"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Denominator – describe data being calculated</w:t>
            </w:r>
          </w:p>
          <w:p w14:paraId="688AA902" w14:textId="5889242E"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DQV Recommendation – Language from DQV that provides guidance for actions needed</w:t>
            </w:r>
          </w:p>
          <w:p w14:paraId="00CEE7A6" w14:textId="058158B4"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Mitigation Timeline – set time period in which actions will be taken to address the DQV recommendation</w:t>
            </w:r>
          </w:p>
          <w:p w14:paraId="55F1840C" w14:textId="13C2BBDD" w:rsidR="00BC6488" w:rsidRPr="0018084C"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Baseline – The most recent data available</w:t>
            </w:r>
          </w:p>
          <w:p w14:paraId="1D9CF5C9" w14:textId="0EDEE881" w:rsidR="00B27728" w:rsidRPr="00076BC0" w:rsidRDefault="000004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w:t>
            </w:r>
            <w:r w:rsidR="001808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 </w:t>
            </w:r>
            <w:r w:rsidR="00774A0F" w:rsidRPr="00076BC0">
              <w:rPr>
                <w:rFonts w:ascii="Times New Roman" w:eastAsia="Times New Roman" w:hAnsi="Times New Roman" w:cs="Times New Roman"/>
                <w:b/>
                <w:color w:val="000000"/>
                <w:sz w:val="20"/>
                <w:szCs w:val="20"/>
              </w:rPr>
              <w:t>Verification’</w:t>
            </w:r>
            <w:r w:rsidR="00774A0F" w:rsidRPr="00076BC0">
              <w:rPr>
                <w:rFonts w:ascii="Times New Roman" w:eastAsia="Times New Roman" w:hAnsi="Times New Roman" w:cs="Times New Roman"/>
                <w:color w:val="000000"/>
                <w:sz w:val="20"/>
                <w:szCs w:val="20"/>
              </w:rPr>
              <w:t xml:space="preserve"> – Provide all verification or validation process that needs to take place to ensure that the process is valid.</w:t>
            </w:r>
          </w:p>
          <w:p w14:paraId="42B89132" w14:textId="11A54E61" w:rsidR="00774A0F" w:rsidRPr="000004A8" w:rsidRDefault="00774A0F" w:rsidP="00511DA8">
            <w:pPr>
              <w:pStyle w:val="ListParagraph"/>
              <w:numPr>
                <w:ilvl w:val="0"/>
                <w:numId w:val="9"/>
              </w:num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b/>
                <w:color w:val="000000"/>
                <w:sz w:val="20"/>
                <w:szCs w:val="20"/>
              </w:rPr>
              <w:t>‘V</w:t>
            </w:r>
            <w:r w:rsidR="000004A8">
              <w:rPr>
                <w:rFonts w:ascii="Times New Roman" w:eastAsia="Times New Roman" w:hAnsi="Times New Roman" w:cs="Times New Roman"/>
                <w:b/>
                <w:color w:val="000000"/>
                <w:sz w:val="20"/>
                <w:szCs w:val="20"/>
              </w:rPr>
              <w:t>I</w:t>
            </w:r>
            <w:r w:rsidR="0018084C">
              <w:rPr>
                <w:rFonts w:ascii="Times New Roman" w:eastAsia="Times New Roman" w:hAnsi="Times New Roman" w:cs="Times New Roman"/>
                <w:b/>
                <w:color w:val="000000"/>
                <w:sz w:val="20"/>
                <w:szCs w:val="20"/>
              </w:rPr>
              <w:t>I</w:t>
            </w:r>
            <w:r w:rsidRPr="00076BC0">
              <w:rPr>
                <w:rFonts w:ascii="Times New Roman" w:eastAsia="Times New Roman" w:hAnsi="Times New Roman" w:cs="Times New Roman"/>
                <w:b/>
                <w:color w:val="000000"/>
                <w:sz w:val="20"/>
                <w:szCs w:val="20"/>
              </w:rPr>
              <w:t>. Continuous Quality Improvement (CQI)’</w:t>
            </w:r>
            <w:r w:rsidRPr="00076BC0">
              <w:rPr>
                <w:rFonts w:ascii="Times New Roman" w:eastAsia="Times New Roman" w:hAnsi="Times New Roman" w:cs="Times New Roman"/>
                <w:color w:val="000000"/>
                <w:sz w:val="20"/>
                <w:szCs w:val="20"/>
              </w:rPr>
              <w:t xml:space="preserve"> – Provide a detailed step-by-step process describing what will be done to monitor and improve process as time progresses.</w:t>
            </w:r>
          </w:p>
          <w:p w14:paraId="75D020A6" w14:textId="101946C6" w:rsidR="00140CC3" w:rsidRPr="0018084C" w:rsidRDefault="000004A8" w:rsidP="0018084C">
            <w:pPr>
              <w:pStyle w:val="ListParagraph"/>
              <w:numPr>
                <w:ilvl w:val="0"/>
                <w:numId w:val="9"/>
              </w:numPr>
              <w:spacing w:after="0" w:line="240" w:lineRule="auto"/>
              <w:rPr>
                <w:rFonts w:ascii="Times New Roman" w:eastAsia="Times New Roman" w:hAnsi="Times New Roman" w:cs="Times New Roman"/>
                <w:color w:val="000000"/>
                <w:sz w:val="20"/>
                <w:szCs w:val="20"/>
              </w:rPr>
            </w:pPr>
            <w:r w:rsidRPr="000004A8">
              <w:rPr>
                <w:rFonts w:ascii="Times New Roman" w:eastAsia="Times New Roman" w:hAnsi="Times New Roman" w:cs="Times New Roman"/>
                <w:color w:val="000000"/>
                <w:sz w:val="20"/>
                <w:szCs w:val="20"/>
              </w:rPr>
              <w:t>‘</w:t>
            </w:r>
            <w:r w:rsidRPr="000004A8">
              <w:rPr>
                <w:rFonts w:ascii="Times New Roman" w:eastAsia="Times New Roman" w:hAnsi="Times New Roman" w:cs="Times New Roman"/>
                <w:b/>
                <w:color w:val="000000"/>
                <w:sz w:val="20"/>
                <w:szCs w:val="20"/>
              </w:rPr>
              <w:t>VII</w:t>
            </w:r>
            <w:r w:rsidR="0018084C">
              <w:rPr>
                <w:rFonts w:ascii="Times New Roman" w:eastAsia="Times New Roman" w:hAnsi="Times New Roman" w:cs="Times New Roman"/>
                <w:b/>
                <w:color w:val="000000"/>
                <w:sz w:val="20"/>
                <w:szCs w:val="20"/>
              </w:rPr>
              <w:t>I</w:t>
            </w:r>
            <w:r w:rsidRPr="000004A8">
              <w:rPr>
                <w:rFonts w:ascii="Times New Roman" w:eastAsia="Times New Roman" w:hAnsi="Times New Roman" w:cs="Times New Roman"/>
                <w:b/>
                <w:color w:val="000000"/>
                <w:sz w:val="20"/>
                <w:szCs w:val="20"/>
              </w:rPr>
              <w:t xml:space="preserve">. Glossary of Terms’ </w:t>
            </w:r>
            <w:r w:rsidRPr="000004A8">
              <w:rPr>
                <w:rFonts w:ascii="Times New Roman" w:eastAsia="Times New Roman" w:hAnsi="Times New Roman" w:cs="Times New Roman"/>
                <w:color w:val="000000"/>
                <w:sz w:val="20"/>
                <w:szCs w:val="20"/>
              </w:rPr>
              <w:t>– Contains definitions of terms used to describe process activities and requirements</w:t>
            </w:r>
          </w:p>
        </w:tc>
      </w:tr>
      <w:tr w:rsidR="00BE479C" w:rsidRPr="00076BC0" w14:paraId="7FF27C8E" w14:textId="77777777" w:rsidTr="38961A4D">
        <w:trPr>
          <w:trHeight w:val="288"/>
        </w:trPr>
        <w:tc>
          <w:tcPr>
            <w:tcW w:w="2880" w:type="dxa"/>
            <w:tcBorders>
              <w:top w:val="single" w:sz="4" w:space="0" w:color="auto"/>
              <w:left w:val="nil"/>
              <w:bottom w:val="nil"/>
              <w:right w:val="nil"/>
            </w:tcBorders>
            <w:shd w:val="clear" w:color="auto" w:fill="auto"/>
            <w:noWrap/>
            <w:vAlign w:val="bottom"/>
            <w:hideMark/>
          </w:tcPr>
          <w:p w14:paraId="6D94F475" w14:textId="77777777" w:rsidR="00C76AF2" w:rsidRPr="00076BC0" w:rsidRDefault="00C76AF2" w:rsidP="00BE479C">
            <w:pPr>
              <w:spacing w:after="0" w:line="240" w:lineRule="auto"/>
              <w:rPr>
                <w:rFonts w:ascii="Times New Roman" w:eastAsia="Times New Roman" w:hAnsi="Times New Roman" w:cs="Times New Roman"/>
                <w:b/>
                <w:bCs/>
                <w:color w:val="000000"/>
              </w:rPr>
            </w:pPr>
          </w:p>
          <w:p w14:paraId="2098DCA0" w14:textId="08BD9F4D"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I. INTRODUCTION</w:t>
            </w:r>
          </w:p>
        </w:tc>
        <w:tc>
          <w:tcPr>
            <w:tcW w:w="3012" w:type="dxa"/>
            <w:gridSpan w:val="2"/>
            <w:tcBorders>
              <w:top w:val="single" w:sz="4" w:space="0" w:color="auto"/>
              <w:left w:val="nil"/>
              <w:bottom w:val="nil"/>
              <w:right w:val="nil"/>
            </w:tcBorders>
            <w:shd w:val="clear" w:color="auto" w:fill="auto"/>
            <w:noWrap/>
            <w:vAlign w:val="bottom"/>
            <w:hideMark/>
          </w:tcPr>
          <w:p w14:paraId="2354B4CD"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578" w:type="dxa"/>
            <w:tcBorders>
              <w:top w:val="single" w:sz="4" w:space="0" w:color="auto"/>
              <w:left w:val="nil"/>
              <w:bottom w:val="nil"/>
              <w:right w:val="nil"/>
            </w:tcBorders>
            <w:shd w:val="clear" w:color="auto" w:fill="auto"/>
            <w:noWrap/>
            <w:vAlign w:val="bottom"/>
            <w:hideMark/>
          </w:tcPr>
          <w:p w14:paraId="03A8EBA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265FF1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DF8453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8840E5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D2836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6AC418A6"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5A07CA60" w14:textId="77777777" w:rsidTr="38961A4D">
        <w:trPr>
          <w:trHeight w:val="396"/>
        </w:trPr>
        <w:tc>
          <w:tcPr>
            <w:tcW w:w="2880"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14A15524"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PURPOSE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tcPr>
          <w:p w14:paraId="0C4BFBCE" w14:textId="0366D73E" w:rsidR="00BE479C" w:rsidRPr="00076BC0" w:rsidRDefault="001B59BD" w:rsidP="38961A4D">
            <w:pPr>
              <w:spacing w:after="0" w:line="240" w:lineRule="auto"/>
              <w:rPr>
                <w:rFonts w:ascii="Times New Roman" w:eastAsia="Times New Roman" w:hAnsi="Times New Roman" w:cs="Times New Roman"/>
                <w:color w:val="000000"/>
              </w:rPr>
            </w:pPr>
            <w:r w:rsidRPr="001B59BD">
              <w:rPr>
                <w:rFonts w:ascii="Times New Roman" w:eastAsia="Times New Roman" w:hAnsi="Times New Roman" w:cs="Times New Roman"/>
                <w:color w:val="000000"/>
              </w:rPr>
              <w:t>To explain how the RSS reviews the Retain Slot Form.</w:t>
            </w:r>
          </w:p>
        </w:tc>
      </w:tr>
      <w:tr w:rsidR="00BE479C" w:rsidRPr="00076BC0" w14:paraId="4B5C6AD9" w14:textId="77777777" w:rsidTr="38961A4D">
        <w:trPr>
          <w:trHeight w:val="450"/>
        </w:trPr>
        <w:tc>
          <w:tcPr>
            <w:tcW w:w="2880" w:type="dxa"/>
            <w:vMerge/>
            <w:vAlign w:val="center"/>
            <w:hideMark/>
          </w:tcPr>
          <w:p w14:paraId="77EBBC1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299B717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9D5C28" w14:textId="77777777" w:rsidTr="38961A4D">
        <w:trPr>
          <w:trHeight w:val="450"/>
        </w:trPr>
        <w:tc>
          <w:tcPr>
            <w:tcW w:w="2880" w:type="dxa"/>
            <w:vMerge/>
            <w:vAlign w:val="center"/>
            <w:hideMark/>
          </w:tcPr>
          <w:p w14:paraId="337BDC6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31C31F8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22C5E92" w14:textId="77777777" w:rsidTr="001B59BD">
        <w:trPr>
          <w:trHeight w:val="288"/>
        </w:trPr>
        <w:tc>
          <w:tcPr>
            <w:tcW w:w="2880" w:type="dxa"/>
            <w:vMerge w:val="restart"/>
            <w:tcBorders>
              <w:top w:val="nil"/>
              <w:left w:val="nil"/>
              <w:bottom w:val="single" w:sz="4" w:space="0" w:color="757171"/>
              <w:right w:val="single" w:sz="4" w:space="0" w:color="757171"/>
            </w:tcBorders>
            <w:shd w:val="clear" w:color="auto" w:fill="00002E"/>
            <w:noWrap/>
            <w:vAlign w:val="center"/>
            <w:hideMark/>
          </w:tcPr>
          <w:p w14:paraId="20E52367"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SCOPE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FFFF00"/>
            <w:vAlign w:val="center"/>
          </w:tcPr>
          <w:p w14:paraId="118BFB17" w14:textId="6810FA32" w:rsidR="00BE479C" w:rsidRPr="00076BC0" w:rsidRDefault="00BE479C" w:rsidP="38961A4D">
            <w:pPr>
              <w:spacing w:after="0" w:line="240" w:lineRule="auto"/>
              <w:rPr>
                <w:rFonts w:ascii="Times New Roman" w:eastAsia="Times New Roman" w:hAnsi="Times New Roman" w:cs="Times New Roman"/>
                <w:color w:val="000000"/>
              </w:rPr>
            </w:pPr>
          </w:p>
        </w:tc>
      </w:tr>
      <w:tr w:rsidR="00BE479C" w:rsidRPr="00076BC0" w14:paraId="57A1061E" w14:textId="77777777" w:rsidTr="001B59BD">
        <w:trPr>
          <w:trHeight w:val="450"/>
        </w:trPr>
        <w:tc>
          <w:tcPr>
            <w:tcW w:w="2880" w:type="dxa"/>
            <w:vMerge/>
            <w:vAlign w:val="center"/>
            <w:hideMark/>
          </w:tcPr>
          <w:p w14:paraId="3B34F03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78F12EE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2D3C8E8" w14:textId="77777777" w:rsidTr="001B59BD">
        <w:trPr>
          <w:trHeight w:val="450"/>
        </w:trPr>
        <w:tc>
          <w:tcPr>
            <w:tcW w:w="2880" w:type="dxa"/>
            <w:vMerge/>
            <w:vAlign w:val="center"/>
            <w:hideMark/>
          </w:tcPr>
          <w:p w14:paraId="5774A1B6"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306CA3C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873944C" w14:textId="77777777" w:rsidTr="001B59BD">
        <w:trPr>
          <w:trHeight w:val="450"/>
        </w:trPr>
        <w:tc>
          <w:tcPr>
            <w:tcW w:w="2880" w:type="dxa"/>
            <w:vMerge/>
            <w:vAlign w:val="center"/>
            <w:hideMark/>
          </w:tcPr>
          <w:p w14:paraId="21CF4E4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FFFF00"/>
            <w:vAlign w:val="center"/>
          </w:tcPr>
          <w:p w14:paraId="28FB36D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D5B2082" w14:textId="77777777" w:rsidTr="38961A4D">
        <w:trPr>
          <w:trHeight w:val="1380"/>
        </w:trPr>
        <w:tc>
          <w:tcPr>
            <w:tcW w:w="2880" w:type="dxa"/>
            <w:tcBorders>
              <w:top w:val="nil"/>
              <w:left w:val="single" w:sz="4" w:space="0" w:color="757171"/>
              <w:bottom w:val="single" w:sz="4" w:space="0" w:color="757171"/>
              <w:right w:val="single" w:sz="4" w:space="0" w:color="757171"/>
            </w:tcBorders>
            <w:shd w:val="clear" w:color="auto" w:fill="00002E"/>
            <w:vAlign w:val="center"/>
            <w:hideMark/>
          </w:tcPr>
          <w:p w14:paraId="150CF84F"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DOCUMENT MANAGEMENT</w:t>
            </w:r>
          </w:p>
        </w:tc>
        <w:tc>
          <w:tcPr>
            <w:tcW w:w="9180" w:type="dxa"/>
            <w:gridSpan w:val="8"/>
            <w:tcBorders>
              <w:top w:val="single" w:sz="4" w:space="0" w:color="757171"/>
              <w:left w:val="nil"/>
              <w:bottom w:val="single" w:sz="4" w:space="0" w:color="757171"/>
              <w:right w:val="single" w:sz="4" w:space="0" w:color="757171"/>
            </w:tcBorders>
            <w:shd w:val="clear" w:color="auto" w:fill="auto"/>
            <w:vAlign w:val="bottom"/>
          </w:tcPr>
          <w:p w14:paraId="2D9EBA3A" w14:textId="77872184" w:rsidR="0036112E" w:rsidRPr="00076BC0" w:rsidRDefault="00A7137B" w:rsidP="00BE479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All process documents will need to utilize approved process templates provided by DBHDS. Process documents will be saved as .pdf documents before distributed. All process documents will be stored in a centralized document library. Any revisions or updates to the document will need to be approved and documented for effective revision and/or document management. Naming conventions for versioning will be strictly enforced.</w:t>
            </w:r>
          </w:p>
        </w:tc>
      </w:tr>
      <w:tr w:rsidR="00C74868" w:rsidRPr="00076BC0" w14:paraId="3055E2AB" w14:textId="77777777" w:rsidTr="001B59BD">
        <w:trPr>
          <w:trHeight w:val="494"/>
        </w:trPr>
        <w:tc>
          <w:tcPr>
            <w:tcW w:w="2880" w:type="dxa"/>
            <w:tcBorders>
              <w:top w:val="nil"/>
              <w:left w:val="single" w:sz="4" w:space="0" w:color="757171"/>
              <w:bottom w:val="single" w:sz="4" w:space="0" w:color="757171"/>
              <w:right w:val="single" w:sz="4" w:space="0" w:color="757171"/>
            </w:tcBorders>
            <w:shd w:val="clear" w:color="auto" w:fill="00002E"/>
            <w:vAlign w:val="center"/>
          </w:tcPr>
          <w:p w14:paraId="40E59F90" w14:textId="058C87BE" w:rsidR="00C74868" w:rsidRPr="00076BC0" w:rsidRDefault="00C74868" w:rsidP="00BE479C">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PROVISION</w:t>
            </w:r>
          </w:p>
        </w:tc>
        <w:tc>
          <w:tcPr>
            <w:tcW w:w="9180" w:type="dxa"/>
            <w:gridSpan w:val="8"/>
            <w:tcBorders>
              <w:top w:val="single" w:sz="4" w:space="0" w:color="757171"/>
              <w:left w:val="nil"/>
              <w:bottom w:val="single" w:sz="4" w:space="0" w:color="757171"/>
              <w:right w:val="single" w:sz="4" w:space="0" w:color="757171"/>
            </w:tcBorders>
            <w:shd w:val="clear" w:color="auto" w:fill="FFFF00"/>
            <w:vAlign w:val="bottom"/>
          </w:tcPr>
          <w:p w14:paraId="44273CD7" w14:textId="48EB162F" w:rsidR="00C74868" w:rsidRPr="00076BC0" w:rsidRDefault="00C74868" w:rsidP="004F239F">
            <w:pPr>
              <w:spacing w:after="0" w:line="240" w:lineRule="auto"/>
              <w:jc w:val="center"/>
              <w:rPr>
                <w:rFonts w:ascii="Times New Roman" w:eastAsia="Times New Roman" w:hAnsi="Times New Roman" w:cs="Times New Roman"/>
                <w:color w:val="000000"/>
              </w:rPr>
            </w:pPr>
          </w:p>
        </w:tc>
      </w:tr>
      <w:tr w:rsidR="00BC6488" w:rsidRPr="00076BC0" w14:paraId="5553B15E" w14:textId="77777777" w:rsidTr="001B59BD">
        <w:trPr>
          <w:trHeight w:val="157"/>
        </w:trPr>
        <w:tc>
          <w:tcPr>
            <w:tcW w:w="2880" w:type="dxa"/>
            <w:vMerge w:val="restart"/>
            <w:tcBorders>
              <w:top w:val="single" w:sz="4" w:space="0" w:color="757171"/>
              <w:left w:val="single" w:sz="4" w:space="0" w:color="757171"/>
              <w:bottom w:val="single" w:sz="4" w:space="0" w:color="auto"/>
              <w:right w:val="single" w:sz="4" w:space="0" w:color="757171"/>
            </w:tcBorders>
            <w:shd w:val="clear" w:color="auto" w:fill="00002E"/>
            <w:vAlign w:val="center"/>
          </w:tcPr>
          <w:p w14:paraId="7A795567" w14:textId="78ED70F7" w:rsidR="00BC6488" w:rsidRPr="00076BC0" w:rsidRDefault="00BC6488" w:rsidP="004222A4">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lastRenderedPageBreak/>
              <w:t>COMPLIANCE</w:t>
            </w:r>
            <w:r>
              <w:rPr>
                <w:rFonts w:ascii="Times New Roman" w:eastAsia="Times New Roman" w:hAnsi="Times New Roman" w:cs="Times New Roman"/>
                <w:b/>
                <w:bCs/>
                <w:color w:val="FFFFFF"/>
              </w:rPr>
              <w:t xml:space="preserve"> INDICATORS</w:t>
            </w:r>
          </w:p>
        </w:tc>
        <w:tc>
          <w:tcPr>
            <w:tcW w:w="720" w:type="dxa"/>
            <w:tcBorders>
              <w:top w:val="single" w:sz="4" w:space="0" w:color="757171"/>
              <w:left w:val="nil"/>
              <w:right w:val="single" w:sz="4" w:space="0" w:color="757171"/>
            </w:tcBorders>
            <w:shd w:val="clear" w:color="auto" w:fill="FFFF00"/>
            <w:vAlign w:val="bottom"/>
          </w:tcPr>
          <w:p w14:paraId="037845BE" w14:textId="42C7D099"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1BCE5305" w14:textId="7178CFC6"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5CCE585C" w14:textId="77777777" w:rsidTr="001B59BD">
        <w:trPr>
          <w:trHeight w:val="153"/>
        </w:trPr>
        <w:tc>
          <w:tcPr>
            <w:tcW w:w="2880" w:type="dxa"/>
            <w:vMerge/>
            <w:vAlign w:val="center"/>
          </w:tcPr>
          <w:p w14:paraId="1D06466A"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FFFF00"/>
            <w:vAlign w:val="bottom"/>
          </w:tcPr>
          <w:p w14:paraId="3FA9118F" w14:textId="678379A6"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14C82208" w14:textId="069A4631"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10AB4E7A" w14:textId="77777777" w:rsidTr="001B59BD">
        <w:trPr>
          <w:trHeight w:val="153"/>
        </w:trPr>
        <w:tc>
          <w:tcPr>
            <w:tcW w:w="2880" w:type="dxa"/>
            <w:vMerge/>
            <w:vAlign w:val="center"/>
          </w:tcPr>
          <w:p w14:paraId="732097E3"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FFFF00"/>
            <w:vAlign w:val="bottom"/>
          </w:tcPr>
          <w:p w14:paraId="6D5E3633" w14:textId="32F1421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446FD0D5" w14:textId="39DEC9D2"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386D7372" w14:textId="77777777" w:rsidTr="001B59BD">
        <w:trPr>
          <w:trHeight w:val="153"/>
        </w:trPr>
        <w:tc>
          <w:tcPr>
            <w:tcW w:w="2880" w:type="dxa"/>
            <w:vMerge/>
            <w:vAlign w:val="center"/>
          </w:tcPr>
          <w:p w14:paraId="16EE62A8"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757171"/>
              <w:right w:val="single" w:sz="4" w:space="0" w:color="757171"/>
            </w:tcBorders>
            <w:shd w:val="clear" w:color="auto" w:fill="FFFF00"/>
            <w:vAlign w:val="bottom"/>
          </w:tcPr>
          <w:p w14:paraId="22F5FC7E" w14:textId="1DFA178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757171"/>
              <w:right w:val="single" w:sz="4" w:space="0" w:color="757171"/>
            </w:tcBorders>
            <w:shd w:val="clear" w:color="auto" w:fill="FFFF00"/>
            <w:vAlign w:val="bottom"/>
          </w:tcPr>
          <w:p w14:paraId="524B93AF" w14:textId="6C80A300"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22984CD1" w14:textId="77777777" w:rsidTr="001B59BD">
        <w:trPr>
          <w:trHeight w:val="153"/>
        </w:trPr>
        <w:tc>
          <w:tcPr>
            <w:tcW w:w="2880" w:type="dxa"/>
            <w:vMerge/>
            <w:vAlign w:val="center"/>
          </w:tcPr>
          <w:p w14:paraId="59F2B235"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auto"/>
              <w:right w:val="single" w:sz="4" w:space="0" w:color="757171"/>
            </w:tcBorders>
            <w:shd w:val="clear" w:color="auto" w:fill="FFFF00"/>
            <w:vAlign w:val="bottom"/>
          </w:tcPr>
          <w:p w14:paraId="35FD9278" w14:textId="177E50F4"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auto"/>
              <w:right w:val="single" w:sz="4" w:space="0" w:color="757171"/>
            </w:tcBorders>
            <w:shd w:val="clear" w:color="auto" w:fill="FFFF00"/>
            <w:vAlign w:val="bottom"/>
          </w:tcPr>
          <w:p w14:paraId="4EAB7445" w14:textId="1E64AE45" w:rsidR="00BC6488" w:rsidRPr="00076BC0" w:rsidRDefault="00BC6488" w:rsidP="00BE479C">
            <w:pPr>
              <w:spacing w:after="0" w:line="240" w:lineRule="auto"/>
              <w:rPr>
                <w:rFonts w:ascii="Times New Roman" w:eastAsia="Times New Roman" w:hAnsi="Times New Roman" w:cs="Times New Roman"/>
                <w:color w:val="000000"/>
              </w:rPr>
            </w:pPr>
          </w:p>
        </w:tc>
      </w:tr>
      <w:tr w:rsidR="00BE479C" w:rsidRPr="00076BC0" w14:paraId="3ED6C14A" w14:textId="77777777" w:rsidTr="38961A4D">
        <w:trPr>
          <w:trHeight w:val="288"/>
        </w:trPr>
        <w:tc>
          <w:tcPr>
            <w:tcW w:w="2880" w:type="dxa"/>
            <w:tcBorders>
              <w:top w:val="single" w:sz="4" w:space="0" w:color="auto"/>
              <w:left w:val="nil"/>
              <w:bottom w:val="nil"/>
              <w:right w:val="nil"/>
            </w:tcBorders>
            <w:shd w:val="clear" w:color="auto" w:fill="auto"/>
            <w:noWrap/>
            <w:vAlign w:val="center"/>
            <w:hideMark/>
          </w:tcPr>
          <w:p w14:paraId="520E2A53" w14:textId="77777777" w:rsidR="00BE479C" w:rsidRPr="00076BC0" w:rsidRDefault="00BE479C" w:rsidP="00BE479C">
            <w:pPr>
              <w:spacing w:after="0" w:line="240" w:lineRule="auto"/>
              <w:rPr>
                <w:rFonts w:ascii="Times New Roman" w:eastAsia="Times New Roman" w:hAnsi="Times New Roman" w:cs="Times New Roman"/>
                <w:color w:val="000000"/>
              </w:rPr>
            </w:pPr>
          </w:p>
          <w:p w14:paraId="6BFAE21B" w14:textId="158CB526" w:rsidR="00C76AF2" w:rsidRPr="00076BC0" w:rsidRDefault="00C76AF2" w:rsidP="00BE479C">
            <w:pPr>
              <w:spacing w:after="0" w:line="240" w:lineRule="auto"/>
              <w:rPr>
                <w:rFonts w:ascii="Times New Roman" w:eastAsia="Times New Roman" w:hAnsi="Times New Roman" w:cs="Times New Roman"/>
                <w:color w:val="000000"/>
              </w:rPr>
            </w:pPr>
          </w:p>
        </w:tc>
        <w:tc>
          <w:tcPr>
            <w:tcW w:w="3012" w:type="dxa"/>
            <w:gridSpan w:val="2"/>
            <w:tcBorders>
              <w:top w:val="single" w:sz="4" w:space="0" w:color="auto"/>
              <w:left w:val="nil"/>
              <w:bottom w:val="nil"/>
              <w:right w:val="nil"/>
            </w:tcBorders>
            <w:shd w:val="clear" w:color="auto" w:fill="auto"/>
            <w:noWrap/>
            <w:vAlign w:val="bottom"/>
            <w:hideMark/>
          </w:tcPr>
          <w:p w14:paraId="12C11F9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5E4DDF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823E98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64C1CA1C"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797382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F66B73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028EE43E"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174DF8CD" w14:textId="77777777" w:rsidTr="38961A4D">
        <w:trPr>
          <w:trHeight w:val="288"/>
        </w:trPr>
        <w:tc>
          <w:tcPr>
            <w:tcW w:w="5892" w:type="dxa"/>
            <w:gridSpan w:val="3"/>
            <w:tcBorders>
              <w:top w:val="nil"/>
              <w:left w:val="single" w:sz="4" w:space="0" w:color="757171"/>
              <w:bottom w:val="single" w:sz="4" w:space="0" w:color="757171"/>
              <w:right w:val="single" w:sz="4" w:space="0" w:color="757171"/>
            </w:tcBorders>
            <w:shd w:val="clear" w:color="auto" w:fill="00002E"/>
            <w:noWrap/>
            <w:vAlign w:val="center"/>
            <w:hideMark/>
          </w:tcPr>
          <w:p w14:paraId="4FC21883"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ROLES AND RESPONSIBILITIES</w:t>
            </w:r>
          </w:p>
        </w:tc>
        <w:tc>
          <w:tcPr>
            <w:tcW w:w="578" w:type="dxa"/>
            <w:tcBorders>
              <w:top w:val="nil"/>
              <w:left w:val="nil"/>
              <w:bottom w:val="nil"/>
              <w:right w:val="nil"/>
            </w:tcBorders>
            <w:shd w:val="clear" w:color="auto" w:fill="auto"/>
            <w:noWrap/>
            <w:vAlign w:val="bottom"/>
            <w:hideMark/>
          </w:tcPr>
          <w:p w14:paraId="6433484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578" w:type="dxa"/>
            <w:tcBorders>
              <w:top w:val="nil"/>
              <w:left w:val="nil"/>
              <w:bottom w:val="nil"/>
              <w:right w:val="nil"/>
            </w:tcBorders>
            <w:shd w:val="clear" w:color="auto" w:fill="auto"/>
            <w:noWrap/>
            <w:vAlign w:val="bottom"/>
            <w:hideMark/>
          </w:tcPr>
          <w:p w14:paraId="1E67F0A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148921D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BE4451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F3C6E1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3C5801E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3F32A4EC" w14:textId="77777777" w:rsidTr="38961A4D">
        <w:trPr>
          <w:trHeight w:val="288"/>
        </w:trPr>
        <w:tc>
          <w:tcPr>
            <w:tcW w:w="2880" w:type="dxa"/>
            <w:tcBorders>
              <w:top w:val="nil"/>
              <w:left w:val="single" w:sz="4" w:space="0" w:color="auto"/>
              <w:bottom w:val="nil"/>
              <w:right w:val="single" w:sz="4" w:space="0" w:color="auto"/>
            </w:tcBorders>
            <w:shd w:val="clear" w:color="auto" w:fill="00002E"/>
            <w:noWrap/>
            <w:vAlign w:val="bottom"/>
            <w:hideMark/>
          </w:tcPr>
          <w:p w14:paraId="254E89F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 xml:space="preserve">ROLE </w:t>
            </w:r>
          </w:p>
        </w:tc>
        <w:tc>
          <w:tcPr>
            <w:tcW w:w="9180" w:type="dxa"/>
            <w:gridSpan w:val="8"/>
            <w:tcBorders>
              <w:top w:val="nil"/>
              <w:left w:val="nil"/>
              <w:bottom w:val="single" w:sz="4" w:space="0" w:color="757171"/>
              <w:right w:val="single" w:sz="4" w:space="0" w:color="757171"/>
            </w:tcBorders>
            <w:shd w:val="clear" w:color="auto" w:fill="00002E"/>
            <w:noWrap/>
            <w:vAlign w:val="bottom"/>
            <w:hideMark/>
          </w:tcPr>
          <w:p w14:paraId="510EC89A"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RESPONSIBILITY</w:t>
            </w:r>
          </w:p>
        </w:tc>
      </w:tr>
      <w:tr w:rsidR="00BE479C" w:rsidRPr="00076BC0" w14:paraId="1211797D" w14:textId="77777777" w:rsidTr="38961A4D">
        <w:trPr>
          <w:trHeight w:val="288"/>
        </w:trPr>
        <w:tc>
          <w:tcPr>
            <w:tcW w:w="288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14EDB792" w14:textId="0B468FBC" w:rsidR="00BE479C" w:rsidRPr="00076BC0" w:rsidRDefault="007729A3"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Support Coordinator</w:t>
            </w:r>
          </w:p>
        </w:tc>
        <w:tc>
          <w:tcPr>
            <w:tcW w:w="9180" w:type="dxa"/>
            <w:gridSpan w:val="8"/>
            <w:tcBorders>
              <w:top w:val="single" w:sz="4" w:space="0" w:color="757171"/>
              <w:left w:val="nil"/>
              <w:bottom w:val="single" w:sz="4" w:space="0" w:color="757171"/>
              <w:right w:val="single" w:sz="4" w:space="0" w:color="auto"/>
            </w:tcBorders>
            <w:shd w:val="clear" w:color="auto" w:fill="auto"/>
            <w:noWrap/>
            <w:vAlign w:val="bottom"/>
          </w:tcPr>
          <w:p w14:paraId="7EA81A9A" w14:textId="23BEE06B" w:rsidR="00BE479C" w:rsidRPr="00076BC0" w:rsidRDefault="00E02B65"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and submit the retain slot form in </w:t>
            </w:r>
            <w:proofErr w:type="spellStart"/>
            <w:r>
              <w:rPr>
                <w:rFonts w:ascii="Times New Roman" w:eastAsia="Times New Roman" w:hAnsi="Times New Roman" w:cs="Times New Roman"/>
                <w:color w:val="000000"/>
              </w:rPr>
              <w:t>WaMS</w:t>
            </w:r>
            <w:proofErr w:type="spellEnd"/>
            <w:r>
              <w:rPr>
                <w:rFonts w:ascii="Times New Roman" w:eastAsia="Times New Roman" w:hAnsi="Times New Roman" w:cs="Times New Roman"/>
                <w:color w:val="000000"/>
              </w:rPr>
              <w:t xml:space="preserve"> and respond to requests for further information</w:t>
            </w:r>
          </w:p>
        </w:tc>
      </w:tr>
      <w:tr w:rsidR="00BE479C" w:rsidRPr="00076BC0" w14:paraId="69D06BDB" w14:textId="77777777" w:rsidTr="38961A4D">
        <w:trPr>
          <w:trHeight w:val="348"/>
        </w:trPr>
        <w:tc>
          <w:tcPr>
            <w:tcW w:w="2880" w:type="dxa"/>
            <w:tcBorders>
              <w:top w:val="nil"/>
              <w:left w:val="single" w:sz="4" w:space="0" w:color="757171"/>
              <w:bottom w:val="single" w:sz="4" w:space="0" w:color="757171"/>
              <w:right w:val="single" w:sz="4" w:space="0" w:color="757171"/>
            </w:tcBorders>
            <w:shd w:val="clear" w:color="auto" w:fill="auto"/>
            <w:noWrap/>
            <w:vAlign w:val="bottom"/>
          </w:tcPr>
          <w:p w14:paraId="436E677C" w14:textId="0C7E4BCA" w:rsidR="00BE479C" w:rsidRPr="00076BC0" w:rsidRDefault="007729A3"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 Supports Specialist</w:t>
            </w:r>
          </w:p>
        </w:tc>
        <w:tc>
          <w:tcPr>
            <w:tcW w:w="9180" w:type="dxa"/>
            <w:gridSpan w:val="8"/>
            <w:tcBorders>
              <w:top w:val="single" w:sz="4" w:space="0" w:color="757171"/>
              <w:left w:val="nil"/>
              <w:bottom w:val="single" w:sz="4" w:space="0" w:color="757171"/>
              <w:right w:val="single" w:sz="4" w:space="0" w:color="auto"/>
            </w:tcBorders>
            <w:shd w:val="clear" w:color="auto" w:fill="auto"/>
            <w:noWrap/>
            <w:vAlign w:val="bottom"/>
          </w:tcPr>
          <w:p w14:paraId="7D84C6ED" w14:textId="17A6A492" w:rsidR="00BE479C" w:rsidRPr="00076BC0" w:rsidRDefault="00E02B65"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the forms submitted, solicit additional information if needed, approve appropriate requests and deny other requests</w:t>
            </w:r>
          </w:p>
        </w:tc>
      </w:tr>
    </w:tbl>
    <w:p w14:paraId="413C3372" w14:textId="775C9293" w:rsidR="003033C3" w:rsidRPr="00076BC0" w:rsidRDefault="003033C3">
      <w:pPr>
        <w:rPr>
          <w:rFonts w:ascii="Times New Roman" w:hAnsi="Times New Roman" w:cs="Times New Roman"/>
        </w:rPr>
      </w:pPr>
    </w:p>
    <w:p w14:paraId="3D8E79A0" w14:textId="61464935" w:rsidR="00BE479C" w:rsidRPr="00076BC0" w:rsidRDefault="00482FA8">
      <w:pPr>
        <w:rPr>
          <w:rFonts w:ascii="Times New Roman" w:hAnsi="Times New Roman" w:cs="Times New Roman"/>
          <w:b/>
        </w:rPr>
      </w:pPr>
      <w:r w:rsidRPr="00076BC0">
        <w:rPr>
          <w:rFonts w:ascii="Times New Roman" w:hAnsi="Times New Roman" w:cs="Times New Roman"/>
          <w:b/>
        </w:rPr>
        <w:t>II. CHANGE CONTROL</w:t>
      </w:r>
    </w:p>
    <w:tbl>
      <w:tblPr>
        <w:tblW w:w="12055" w:type="dxa"/>
        <w:tblLook w:val="04A0" w:firstRow="1" w:lastRow="0" w:firstColumn="1" w:lastColumn="0" w:noHBand="0" w:noVBand="1"/>
      </w:tblPr>
      <w:tblGrid>
        <w:gridCol w:w="2875"/>
        <w:gridCol w:w="9180"/>
      </w:tblGrid>
      <w:tr w:rsidR="00BE479C" w:rsidRPr="00076BC0" w14:paraId="6E556BFE" w14:textId="77777777" w:rsidTr="006D5055">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DDCC778"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DESCRIPTION</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noWrap/>
          </w:tcPr>
          <w:p w14:paraId="39DCFFFD" w14:textId="6AB9D3A8"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D3C2B8B"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E1CDC5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43EEDF9"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F129BCE"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185F554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C57603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B2D69B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F023C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0299390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20A9661" w14:textId="77777777" w:rsidTr="006D5055">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83D0605"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INPUT/TRIGGER</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1CC050" w14:textId="75F9C073" w:rsidR="00BE479C" w:rsidRPr="00076BC0" w:rsidRDefault="00BE479C" w:rsidP="0010366B">
            <w:pPr>
              <w:spacing w:after="0" w:line="240" w:lineRule="auto"/>
              <w:rPr>
                <w:rFonts w:ascii="Times New Roman" w:eastAsia="Times New Roman" w:hAnsi="Times New Roman" w:cs="Times New Roman"/>
                <w:color w:val="000000"/>
              </w:rPr>
            </w:pPr>
          </w:p>
        </w:tc>
      </w:tr>
      <w:tr w:rsidR="00BE479C" w:rsidRPr="00076BC0" w14:paraId="139574B2"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3B37CE7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6F9AE02"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E933B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AA8EB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531788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40D942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E721CE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7ACB4B1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BB3A9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7F9059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27593E64"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8BC459A" w14:textId="77777777" w:rsidTr="006D5055">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vAlign w:val="center"/>
            <w:hideMark/>
          </w:tcPr>
          <w:p w14:paraId="1AC3E93C"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OUTPUTS/MEASURE OF SUCCESS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68D75A9E" w14:textId="0958F59D" w:rsidR="00BE479C" w:rsidRPr="00076BC0" w:rsidRDefault="00BE479C" w:rsidP="00EC66C0">
            <w:pPr>
              <w:spacing w:after="0" w:line="240" w:lineRule="auto"/>
              <w:rPr>
                <w:rFonts w:ascii="Times New Roman" w:eastAsia="Times New Roman" w:hAnsi="Times New Roman" w:cs="Times New Roman"/>
                <w:color w:val="000000"/>
              </w:rPr>
            </w:pPr>
          </w:p>
        </w:tc>
      </w:tr>
      <w:tr w:rsidR="00BE479C" w:rsidRPr="00076BC0" w14:paraId="5808B33F"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9C6F57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0C4C6B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1C708B0"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0D1646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C04DE0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0C49E7"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0BA526B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9CB586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0A99E10" w14:textId="77777777" w:rsidTr="00460B63">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77C09DF"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BOUNDARIES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0C937985" w14:textId="1B43BC60" w:rsidR="00EC66C0" w:rsidRPr="00076BC0" w:rsidRDefault="00EC66C0" w:rsidP="00BE479C">
            <w:pPr>
              <w:spacing w:after="0" w:line="240" w:lineRule="auto"/>
              <w:rPr>
                <w:rFonts w:ascii="Times New Roman" w:eastAsia="Times New Roman" w:hAnsi="Times New Roman" w:cs="Times New Roman"/>
                <w:color w:val="000000"/>
              </w:rPr>
            </w:pPr>
          </w:p>
        </w:tc>
      </w:tr>
      <w:tr w:rsidR="00BE479C" w:rsidRPr="00076BC0" w14:paraId="3487293C"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6218ED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072F0A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53B810D"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045B23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CD2FCD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EB6F7E9"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6D2B69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3CB3F47B"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015322F" w14:textId="77777777" w:rsidTr="00460B63">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C518EB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POINTS OF CONTROL</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4A290A" w14:textId="01BEE86B" w:rsidR="00BE479C" w:rsidRPr="00076BC0" w:rsidRDefault="00BE479C" w:rsidP="000639A2">
            <w:pPr>
              <w:spacing w:after="0" w:line="240" w:lineRule="auto"/>
              <w:rPr>
                <w:rFonts w:ascii="Times New Roman" w:eastAsia="Times New Roman" w:hAnsi="Times New Roman" w:cs="Times New Roman"/>
                <w:color w:val="000000"/>
              </w:rPr>
            </w:pPr>
          </w:p>
        </w:tc>
      </w:tr>
      <w:tr w:rsidR="00BE479C" w:rsidRPr="00076BC0" w14:paraId="5C3D9AB5"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28330ED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9CD18CF"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83A58BB"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26505F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38A2CA5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7B9AFCB" w14:textId="77777777" w:rsidTr="00460B63">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16ADCF1"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0BAAEFAE" w14:textId="77777777" w:rsidR="00BE479C" w:rsidRPr="00076BC0" w:rsidRDefault="00BE479C" w:rsidP="00BE479C">
            <w:pPr>
              <w:spacing w:after="0" w:line="240" w:lineRule="auto"/>
              <w:rPr>
                <w:rFonts w:ascii="Times New Roman" w:eastAsia="Times New Roman" w:hAnsi="Times New Roman" w:cs="Times New Roman"/>
                <w:color w:val="000000"/>
              </w:rPr>
            </w:pPr>
          </w:p>
        </w:tc>
      </w:tr>
    </w:tbl>
    <w:p w14:paraId="6999C075" w14:textId="34D4E4E4" w:rsidR="00BE479C" w:rsidRPr="00076BC0" w:rsidRDefault="00BE479C">
      <w:pPr>
        <w:rPr>
          <w:rFonts w:ascii="Times New Roman" w:hAnsi="Times New Roman" w:cs="Times New Roman"/>
        </w:rPr>
      </w:pPr>
    </w:p>
    <w:tbl>
      <w:tblPr>
        <w:tblW w:w="12055" w:type="dxa"/>
        <w:tblLook w:val="04A0" w:firstRow="1" w:lastRow="0" w:firstColumn="1" w:lastColumn="0" w:noHBand="0" w:noVBand="1"/>
      </w:tblPr>
      <w:tblGrid>
        <w:gridCol w:w="2245"/>
        <w:gridCol w:w="1440"/>
        <w:gridCol w:w="5760"/>
        <w:gridCol w:w="2610"/>
      </w:tblGrid>
      <w:tr w:rsidR="00482FA8" w:rsidRPr="00076BC0" w14:paraId="2EE23AC9" w14:textId="77777777" w:rsidTr="00E85029">
        <w:trPr>
          <w:trHeight w:val="288"/>
        </w:trPr>
        <w:tc>
          <w:tcPr>
            <w:tcW w:w="2245" w:type="dxa"/>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6352E67D" w14:textId="77777777" w:rsidR="00482FA8" w:rsidRPr="00076BC0" w:rsidRDefault="00482FA8" w:rsidP="00DB43B2">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VERSION</w:t>
            </w:r>
          </w:p>
        </w:tc>
        <w:tc>
          <w:tcPr>
            <w:tcW w:w="1440" w:type="dxa"/>
            <w:tcBorders>
              <w:top w:val="single" w:sz="4" w:space="0" w:color="757171"/>
              <w:left w:val="nil"/>
              <w:bottom w:val="single" w:sz="4" w:space="0" w:color="757171"/>
              <w:right w:val="single" w:sz="4" w:space="0" w:color="757171"/>
            </w:tcBorders>
            <w:shd w:val="clear" w:color="000000" w:fill="00002E"/>
            <w:noWrap/>
            <w:vAlign w:val="bottom"/>
            <w:hideMark/>
          </w:tcPr>
          <w:p w14:paraId="7E6122D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DATE</w:t>
            </w:r>
          </w:p>
        </w:tc>
        <w:tc>
          <w:tcPr>
            <w:tcW w:w="5760" w:type="dxa"/>
            <w:tcBorders>
              <w:top w:val="single" w:sz="4" w:space="0" w:color="757171"/>
              <w:left w:val="nil"/>
              <w:bottom w:val="single" w:sz="4" w:space="0" w:color="757171"/>
              <w:right w:val="single" w:sz="4" w:space="0" w:color="757171"/>
            </w:tcBorders>
            <w:shd w:val="clear" w:color="000000" w:fill="00002E"/>
            <w:noWrap/>
            <w:vAlign w:val="bottom"/>
            <w:hideMark/>
          </w:tcPr>
          <w:p w14:paraId="6F83C091"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DESCRIPTION OF CHANGE IMPLEMENTED</w:t>
            </w:r>
          </w:p>
        </w:tc>
        <w:tc>
          <w:tcPr>
            <w:tcW w:w="2610" w:type="dxa"/>
            <w:tcBorders>
              <w:top w:val="single" w:sz="4" w:space="0" w:color="757171"/>
              <w:left w:val="nil"/>
              <w:bottom w:val="single" w:sz="4" w:space="0" w:color="757171"/>
              <w:right w:val="single" w:sz="4" w:space="0" w:color="757171"/>
            </w:tcBorders>
            <w:shd w:val="clear" w:color="000000" w:fill="00002E"/>
            <w:noWrap/>
            <w:vAlign w:val="bottom"/>
            <w:hideMark/>
          </w:tcPr>
          <w:p w14:paraId="2C7F68B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COMPLETED BY</w:t>
            </w:r>
          </w:p>
        </w:tc>
      </w:tr>
      <w:tr w:rsidR="00482FA8" w:rsidRPr="00076BC0" w14:paraId="29D0357D"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7F5EADD" w14:textId="1E1A5DBB"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auto"/>
            <w:noWrap/>
            <w:vAlign w:val="bottom"/>
          </w:tcPr>
          <w:p w14:paraId="704002D0" w14:textId="4E2FE2BD"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62B8E04B" w14:textId="25A7B25D"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Documentation</w:t>
            </w:r>
          </w:p>
        </w:tc>
        <w:tc>
          <w:tcPr>
            <w:tcW w:w="2610" w:type="dxa"/>
            <w:tcBorders>
              <w:top w:val="nil"/>
              <w:left w:val="nil"/>
              <w:bottom w:val="single" w:sz="4" w:space="0" w:color="757171"/>
              <w:right w:val="single" w:sz="4" w:space="0" w:color="757171"/>
            </w:tcBorders>
            <w:shd w:val="clear" w:color="auto" w:fill="auto"/>
            <w:noWrap/>
            <w:vAlign w:val="bottom"/>
          </w:tcPr>
          <w:p w14:paraId="69818B77" w14:textId="0EBA4132"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Brandy Martin</w:t>
            </w:r>
          </w:p>
        </w:tc>
      </w:tr>
      <w:tr w:rsidR="00482FA8" w:rsidRPr="00076BC0" w14:paraId="56B3B368"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3A0CD69" w14:textId="43FC8E51"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RETN SLOT_VER_001</w:t>
            </w:r>
          </w:p>
        </w:tc>
        <w:tc>
          <w:tcPr>
            <w:tcW w:w="1440" w:type="dxa"/>
            <w:tcBorders>
              <w:top w:val="nil"/>
              <w:left w:val="nil"/>
              <w:bottom w:val="single" w:sz="4" w:space="0" w:color="757171"/>
              <w:right w:val="single" w:sz="4" w:space="0" w:color="757171"/>
            </w:tcBorders>
            <w:shd w:val="clear" w:color="auto" w:fill="auto"/>
            <w:noWrap/>
            <w:vAlign w:val="bottom"/>
          </w:tcPr>
          <w:p w14:paraId="3AF4F62F" w14:textId="297FF318"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12/22/2021</w:t>
            </w:r>
          </w:p>
        </w:tc>
        <w:tc>
          <w:tcPr>
            <w:tcW w:w="5760" w:type="dxa"/>
            <w:tcBorders>
              <w:top w:val="nil"/>
              <w:left w:val="nil"/>
              <w:bottom w:val="single" w:sz="4" w:space="0" w:color="757171"/>
              <w:right w:val="single" w:sz="4" w:space="0" w:color="757171"/>
            </w:tcBorders>
            <w:shd w:val="clear" w:color="auto" w:fill="auto"/>
            <w:noWrap/>
            <w:vAlign w:val="bottom"/>
          </w:tcPr>
          <w:p w14:paraId="62953606" w14:textId="0C411E25"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Transfer to new process document</w:t>
            </w:r>
          </w:p>
        </w:tc>
        <w:tc>
          <w:tcPr>
            <w:tcW w:w="2610" w:type="dxa"/>
            <w:tcBorders>
              <w:top w:val="nil"/>
              <w:left w:val="nil"/>
              <w:bottom w:val="single" w:sz="4" w:space="0" w:color="757171"/>
              <w:right w:val="single" w:sz="4" w:space="0" w:color="757171"/>
            </w:tcBorders>
            <w:shd w:val="clear" w:color="auto" w:fill="auto"/>
            <w:noWrap/>
            <w:vAlign w:val="bottom"/>
          </w:tcPr>
          <w:p w14:paraId="114672ED" w14:textId="319FE392" w:rsidR="00482FA8" w:rsidRPr="00076BC0" w:rsidRDefault="007729A3"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482FA8" w:rsidRPr="00076BC0" w14:paraId="005271A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698FD86F" w14:textId="77777777" w:rsidR="00482FA8" w:rsidRDefault="00E02B65"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RETN</w:t>
            </w:r>
          </w:p>
          <w:p w14:paraId="46F6774B" w14:textId="5AA82224" w:rsidR="00E02B65" w:rsidRPr="00076BC0" w:rsidRDefault="00E02B65"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SLOT VER 002</w:t>
            </w:r>
          </w:p>
        </w:tc>
        <w:tc>
          <w:tcPr>
            <w:tcW w:w="1440" w:type="dxa"/>
            <w:tcBorders>
              <w:top w:val="nil"/>
              <w:left w:val="nil"/>
              <w:bottom w:val="single" w:sz="4" w:space="0" w:color="757171"/>
              <w:right w:val="single" w:sz="4" w:space="0" w:color="757171"/>
            </w:tcBorders>
            <w:shd w:val="clear" w:color="auto" w:fill="auto"/>
            <w:noWrap/>
            <w:vAlign w:val="bottom"/>
          </w:tcPr>
          <w:p w14:paraId="784B6244" w14:textId="3BDE3E5A" w:rsidR="00482FA8" w:rsidRPr="00076BC0" w:rsidRDefault="00E02B65"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7/2/2022</w:t>
            </w:r>
          </w:p>
        </w:tc>
        <w:tc>
          <w:tcPr>
            <w:tcW w:w="5760" w:type="dxa"/>
            <w:tcBorders>
              <w:top w:val="nil"/>
              <w:left w:val="nil"/>
              <w:bottom w:val="single" w:sz="4" w:space="0" w:color="757171"/>
              <w:right w:val="single" w:sz="4" w:space="0" w:color="757171"/>
            </w:tcBorders>
            <w:shd w:val="clear" w:color="auto" w:fill="auto"/>
            <w:noWrap/>
            <w:vAlign w:val="bottom"/>
          </w:tcPr>
          <w:p w14:paraId="7F05CBBA" w14:textId="3BB7187A" w:rsidR="00482FA8" w:rsidRPr="00076BC0" w:rsidRDefault="00E02B65" w:rsidP="00004A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Added additional information for clarity </w:t>
            </w:r>
          </w:p>
        </w:tc>
        <w:tc>
          <w:tcPr>
            <w:tcW w:w="2610" w:type="dxa"/>
            <w:tcBorders>
              <w:top w:val="nil"/>
              <w:left w:val="nil"/>
              <w:bottom w:val="single" w:sz="4" w:space="0" w:color="757171"/>
              <w:right w:val="single" w:sz="4" w:space="0" w:color="757171"/>
            </w:tcBorders>
            <w:shd w:val="clear" w:color="auto" w:fill="auto"/>
            <w:noWrap/>
            <w:vAlign w:val="bottom"/>
          </w:tcPr>
          <w:p w14:paraId="1C6596AF" w14:textId="381E4B07" w:rsidR="00482FA8" w:rsidRPr="00076BC0" w:rsidRDefault="00E02B65"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Haines</w:t>
            </w:r>
          </w:p>
        </w:tc>
      </w:tr>
      <w:tr w:rsidR="00482FA8" w:rsidRPr="00076BC0" w14:paraId="465C5093"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75DE980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777A997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355E1B29"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644BEE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482FA8" w:rsidRPr="00076BC0" w14:paraId="2053410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5E8BFB21"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3B2E1820"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7260561E"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4D4BC9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6221D656" w14:textId="75AEC1FE" w:rsidR="00A614B4" w:rsidRDefault="00A614B4" w:rsidP="00482FA8">
      <w:pPr>
        <w:rPr>
          <w:rFonts w:ascii="Times New Roman" w:hAnsi="Times New Roman" w:cs="Times New Roman"/>
        </w:rPr>
      </w:pPr>
    </w:p>
    <w:p w14:paraId="4C551486" w14:textId="3C8ECF1B" w:rsidR="00EC235D" w:rsidRDefault="00EC235D" w:rsidP="00482FA8">
      <w:pPr>
        <w:rPr>
          <w:rFonts w:ascii="Times New Roman" w:hAnsi="Times New Roman" w:cs="Times New Roman"/>
          <w:b/>
        </w:rPr>
      </w:pPr>
      <w:r w:rsidRPr="00EC235D">
        <w:rPr>
          <w:rFonts w:ascii="Times New Roman" w:hAnsi="Times New Roman" w:cs="Times New Roman"/>
          <w:b/>
        </w:rPr>
        <w:t>III. REPORTING</w:t>
      </w:r>
    </w:p>
    <w:tbl>
      <w:tblPr>
        <w:tblW w:w="12055" w:type="dxa"/>
        <w:tblLook w:val="04A0" w:firstRow="1" w:lastRow="0" w:firstColumn="1" w:lastColumn="0" w:noHBand="0" w:noVBand="1"/>
      </w:tblPr>
      <w:tblGrid>
        <w:gridCol w:w="2155"/>
        <w:gridCol w:w="4230"/>
        <w:gridCol w:w="1890"/>
        <w:gridCol w:w="3780"/>
      </w:tblGrid>
      <w:tr w:rsidR="00EC235D" w:rsidRPr="00076BC0" w14:paraId="0A720591" w14:textId="77777777" w:rsidTr="00365A16">
        <w:trPr>
          <w:trHeight w:val="288"/>
        </w:trPr>
        <w:tc>
          <w:tcPr>
            <w:tcW w:w="12055" w:type="dxa"/>
            <w:gridSpan w:val="4"/>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703A5F97" w14:textId="77777777" w:rsidR="00EC235D" w:rsidRPr="00A614B4" w:rsidRDefault="00EC235D" w:rsidP="00365A16">
            <w:pPr>
              <w:spacing w:after="0" w:line="240" w:lineRule="auto"/>
              <w:jc w:val="center"/>
              <w:rPr>
                <w:rFonts w:ascii="Times New Roman" w:eastAsia="Times New Roman" w:hAnsi="Times New Roman" w:cs="Times New Roman"/>
                <w:b/>
                <w:bCs/>
                <w:color w:val="FFFFFF"/>
              </w:rPr>
            </w:pPr>
            <w:r w:rsidRPr="00A614B4">
              <w:rPr>
                <w:rFonts w:ascii="Times New Roman" w:hAnsi="Times New Roman" w:cs="Times New Roman"/>
                <w:b/>
              </w:rPr>
              <w:t>REPORTING TOOL/MECHANISMS</w:t>
            </w:r>
          </w:p>
        </w:tc>
      </w:tr>
      <w:tr w:rsidR="00EC235D" w:rsidRPr="00076BC0" w14:paraId="121FFBF9" w14:textId="77777777" w:rsidTr="00365A16">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534C39C1"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2E509627" w14:textId="331A7F1C" w:rsidR="00EC235D" w:rsidRPr="00076BC0" w:rsidRDefault="00EC235D" w:rsidP="00365A16">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649D255E"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7BAF60C2" w14:textId="7D02AA6A" w:rsidR="00EC235D" w:rsidRPr="00076BC0" w:rsidRDefault="00EC235D" w:rsidP="00365A16">
            <w:pPr>
              <w:spacing w:after="0" w:line="240" w:lineRule="auto"/>
              <w:rPr>
                <w:rFonts w:ascii="Times New Roman" w:eastAsia="Times New Roman" w:hAnsi="Times New Roman" w:cs="Times New Roman"/>
                <w:color w:val="000000"/>
              </w:rPr>
            </w:pPr>
          </w:p>
        </w:tc>
      </w:tr>
      <w:tr w:rsidR="004F239F" w:rsidRPr="00076BC0" w14:paraId="30217BA4"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70123EEB"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0704B7CF" w14:textId="1A8B1577"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B0C2C2E"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7D07D273" w14:textId="6A509F76" w:rsidR="004F239F" w:rsidRPr="00076BC0" w:rsidRDefault="004F239F" w:rsidP="004F239F">
            <w:pPr>
              <w:spacing w:after="0" w:line="240" w:lineRule="auto"/>
              <w:rPr>
                <w:rFonts w:ascii="Times New Roman" w:eastAsia="Times New Roman" w:hAnsi="Times New Roman" w:cs="Times New Roman"/>
                <w:color w:val="000000"/>
              </w:rPr>
            </w:pPr>
          </w:p>
        </w:tc>
      </w:tr>
      <w:tr w:rsidR="004F239F" w:rsidRPr="00076BC0" w14:paraId="55E418A8"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0F9111C8"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4B63D8E8" w14:textId="64C323DC"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0851F69"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1E12E4E6" w14:textId="320274EB" w:rsidR="004F239F" w:rsidRPr="00076BC0" w:rsidRDefault="004F239F" w:rsidP="004F239F">
            <w:pPr>
              <w:spacing w:after="0" w:line="240" w:lineRule="auto"/>
              <w:rPr>
                <w:rFonts w:ascii="Times New Roman" w:eastAsia="Times New Roman" w:hAnsi="Times New Roman" w:cs="Times New Roman"/>
                <w:color w:val="000000"/>
              </w:rPr>
            </w:pPr>
          </w:p>
        </w:tc>
      </w:tr>
    </w:tbl>
    <w:p w14:paraId="40948ABB" w14:textId="77777777" w:rsidR="0061190A" w:rsidRDefault="0061190A" w:rsidP="00482FA8">
      <w:pPr>
        <w:rPr>
          <w:rFonts w:ascii="Times New Roman" w:hAnsi="Times New Roman" w:cs="Times New Roman"/>
          <w:b/>
        </w:rPr>
      </w:pPr>
    </w:p>
    <w:p w14:paraId="5190532C" w14:textId="433AC496" w:rsidR="00EC235D" w:rsidRDefault="00EC235D" w:rsidP="00482FA8">
      <w:pPr>
        <w:rPr>
          <w:rFonts w:ascii="Times New Roman" w:hAnsi="Times New Roman" w:cs="Times New Roman"/>
          <w:b/>
        </w:rPr>
      </w:pPr>
      <w:r>
        <w:rPr>
          <w:rFonts w:ascii="Times New Roman" w:hAnsi="Times New Roman" w:cs="Times New Roman"/>
          <w:b/>
        </w:rPr>
        <w:t>IV. PROCESS</w:t>
      </w:r>
    </w:p>
    <w:tbl>
      <w:tblPr>
        <w:tblW w:w="12060" w:type="dxa"/>
        <w:tblLook w:val="04A0" w:firstRow="1" w:lastRow="0" w:firstColumn="1" w:lastColumn="0" w:noHBand="0" w:noVBand="1"/>
      </w:tblPr>
      <w:tblGrid>
        <w:gridCol w:w="1543"/>
        <w:gridCol w:w="2174"/>
        <w:gridCol w:w="906"/>
        <w:gridCol w:w="906"/>
        <w:gridCol w:w="552"/>
        <w:gridCol w:w="729"/>
        <w:gridCol w:w="1125"/>
        <w:gridCol w:w="1800"/>
        <w:gridCol w:w="2325"/>
      </w:tblGrid>
      <w:tr w:rsidR="0018084C" w:rsidRPr="00076BC0" w14:paraId="780ABFDD" w14:textId="77777777" w:rsidTr="00842320">
        <w:trPr>
          <w:trHeight w:val="288"/>
        </w:trPr>
        <w:tc>
          <w:tcPr>
            <w:tcW w:w="1543" w:type="dxa"/>
            <w:tcBorders>
              <w:top w:val="nil"/>
              <w:left w:val="nil"/>
              <w:bottom w:val="nil"/>
              <w:right w:val="nil"/>
            </w:tcBorders>
            <w:shd w:val="clear" w:color="000000" w:fill="00002E"/>
            <w:noWrap/>
            <w:vAlign w:val="bottom"/>
            <w:hideMark/>
          </w:tcPr>
          <w:p w14:paraId="66A6D26A" w14:textId="77777777" w:rsidR="0018084C" w:rsidRPr="00076BC0" w:rsidRDefault="0018084C" w:rsidP="00842320">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lastRenderedPageBreak/>
              <w:t>OVERVIEW</w:t>
            </w:r>
          </w:p>
        </w:tc>
        <w:tc>
          <w:tcPr>
            <w:tcW w:w="2174" w:type="dxa"/>
            <w:tcBorders>
              <w:top w:val="nil"/>
              <w:left w:val="nil"/>
              <w:bottom w:val="nil"/>
              <w:right w:val="nil"/>
            </w:tcBorders>
            <w:shd w:val="clear" w:color="auto" w:fill="auto"/>
            <w:noWrap/>
            <w:vAlign w:val="bottom"/>
            <w:hideMark/>
          </w:tcPr>
          <w:p w14:paraId="28E313D6" w14:textId="77777777" w:rsidR="0018084C" w:rsidRPr="00076BC0" w:rsidRDefault="0018084C" w:rsidP="00842320">
            <w:pPr>
              <w:spacing w:after="0" w:line="240" w:lineRule="auto"/>
              <w:rPr>
                <w:rFonts w:ascii="Times New Roman" w:eastAsia="Times New Roman" w:hAnsi="Times New Roman" w:cs="Times New Roman"/>
                <w:b/>
                <w:bCs/>
                <w:color w:val="FFFFFF"/>
              </w:rPr>
            </w:pPr>
          </w:p>
        </w:tc>
        <w:tc>
          <w:tcPr>
            <w:tcW w:w="906" w:type="dxa"/>
            <w:tcBorders>
              <w:top w:val="nil"/>
              <w:left w:val="nil"/>
              <w:bottom w:val="nil"/>
              <w:right w:val="nil"/>
            </w:tcBorders>
            <w:shd w:val="clear" w:color="auto" w:fill="auto"/>
            <w:noWrap/>
            <w:vAlign w:val="bottom"/>
            <w:hideMark/>
          </w:tcPr>
          <w:p w14:paraId="2A7CBEBA"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0EADB213"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gridSpan w:val="2"/>
            <w:tcBorders>
              <w:top w:val="nil"/>
              <w:left w:val="nil"/>
              <w:bottom w:val="nil"/>
              <w:right w:val="nil"/>
            </w:tcBorders>
            <w:shd w:val="clear" w:color="auto" w:fill="auto"/>
            <w:noWrap/>
            <w:vAlign w:val="bottom"/>
            <w:hideMark/>
          </w:tcPr>
          <w:p w14:paraId="389547D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51F1BAC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1973C8F"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61FB12BD"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0B22C193" w14:textId="77777777" w:rsidTr="00842320">
        <w:trPr>
          <w:trHeight w:val="288"/>
        </w:trPr>
        <w:tc>
          <w:tcPr>
            <w:tcW w:w="1543" w:type="dxa"/>
            <w:tcBorders>
              <w:top w:val="single" w:sz="4" w:space="0" w:color="757171"/>
              <w:left w:val="single" w:sz="4" w:space="0" w:color="757171"/>
              <w:bottom w:val="single" w:sz="18" w:space="0" w:color="auto"/>
              <w:right w:val="single" w:sz="4" w:space="0" w:color="757171"/>
            </w:tcBorders>
            <w:shd w:val="clear" w:color="000000" w:fill="00002E"/>
            <w:noWrap/>
            <w:vAlign w:val="bottom"/>
            <w:hideMark/>
          </w:tcPr>
          <w:p w14:paraId="4F6F6E01"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STEP#</w:t>
            </w:r>
          </w:p>
        </w:tc>
        <w:tc>
          <w:tcPr>
            <w:tcW w:w="4538" w:type="dxa"/>
            <w:gridSpan w:val="4"/>
            <w:tcBorders>
              <w:top w:val="single" w:sz="4" w:space="0" w:color="757171"/>
              <w:left w:val="nil"/>
              <w:bottom w:val="single" w:sz="18" w:space="0" w:color="auto"/>
              <w:right w:val="single" w:sz="4" w:space="0" w:color="757171"/>
            </w:tcBorders>
            <w:shd w:val="clear" w:color="000000" w:fill="00002E"/>
            <w:noWrap/>
            <w:vAlign w:val="bottom"/>
            <w:hideMark/>
          </w:tcPr>
          <w:p w14:paraId="00DC0BC9"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STEPS</w:t>
            </w:r>
          </w:p>
        </w:tc>
        <w:tc>
          <w:tcPr>
            <w:tcW w:w="1854" w:type="dxa"/>
            <w:gridSpan w:val="2"/>
            <w:tcBorders>
              <w:top w:val="single" w:sz="4" w:space="0" w:color="757171"/>
              <w:left w:val="nil"/>
              <w:bottom w:val="single" w:sz="18" w:space="0" w:color="auto"/>
              <w:right w:val="single" w:sz="4" w:space="0" w:color="757171"/>
            </w:tcBorders>
            <w:shd w:val="clear" w:color="000000" w:fill="00002E"/>
            <w:vAlign w:val="bottom"/>
          </w:tcPr>
          <w:p w14:paraId="14BCD552"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SOURCE OF RECORD</w:t>
            </w:r>
          </w:p>
        </w:tc>
        <w:tc>
          <w:tcPr>
            <w:tcW w:w="1800" w:type="dxa"/>
            <w:tcBorders>
              <w:top w:val="single" w:sz="4" w:space="0" w:color="757171"/>
              <w:left w:val="nil"/>
              <w:bottom w:val="single" w:sz="18" w:space="0" w:color="auto"/>
              <w:right w:val="single" w:sz="4" w:space="0" w:color="757171"/>
            </w:tcBorders>
            <w:shd w:val="clear" w:color="000000" w:fill="00002E"/>
            <w:noWrap/>
            <w:vAlign w:val="bottom"/>
            <w:hideMark/>
          </w:tcPr>
          <w:p w14:paraId="2B506037"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APPROVAL REQUIRED</w:t>
            </w:r>
          </w:p>
        </w:tc>
        <w:tc>
          <w:tcPr>
            <w:tcW w:w="2325" w:type="dxa"/>
            <w:tcBorders>
              <w:top w:val="single" w:sz="4" w:space="0" w:color="757171"/>
              <w:left w:val="nil"/>
              <w:bottom w:val="single" w:sz="18" w:space="0" w:color="auto"/>
              <w:right w:val="single" w:sz="4" w:space="0" w:color="757171"/>
            </w:tcBorders>
            <w:shd w:val="clear" w:color="000000" w:fill="00002E"/>
            <w:noWrap/>
            <w:vAlign w:val="bottom"/>
            <w:hideMark/>
          </w:tcPr>
          <w:p w14:paraId="4587F084"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APPROVER</w:t>
            </w:r>
          </w:p>
        </w:tc>
      </w:tr>
      <w:tr w:rsidR="0018084C" w:rsidRPr="00076BC0" w14:paraId="5C4C1515" w14:textId="77777777" w:rsidTr="007729A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30E20099" w14:textId="77777777" w:rsidR="0018084C" w:rsidRPr="003C6DEF" w:rsidRDefault="004F239F" w:rsidP="004F239F">
            <w:pPr>
              <w:spacing w:after="0" w:line="240" w:lineRule="auto"/>
              <w:jc w:val="center"/>
              <w:rPr>
                <w:rFonts w:ascii="Times New Roman" w:eastAsia="Times New Roman" w:hAnsi="Times New Roman" w:cs="Times New Roman"/>
                <w:b/>
                <w:color w:val="000000"/>
              </w:rPr>
            </w:pPr>
            <w:r w:rsidRPr="003C6DEF">
              <w:rPr>
                <w:rFonts w:ascii="Times New Roman" w:eastAsia="Times New Roman" w:hAnsi="Times New Roman" w:cs="Times New Roman"/>
                <w:b/>
                <w:color w:val="000000"/>
              </w:rPr>
              <w:t>1</w:t>
            </w:r>
          </w:p>
          <w:p w14:paraId="4F68D674" w14:textId="17EBD8BC" w:rsidR="007729A3" w:rsidRPr="00076BC0" w:rsidRDefault="007729A3" w:rsidP="004F239F">
            <w:pPr>
              <w:spacing w:after="0" w:line="240" w:lineRule="auto"/>
              <w:jc w:val="center"/>
              <w:rPr>
                <w:rFonts w:ascii="Times New Roman" w:eastAsia="Times New Roman" w:hAnsi="Times New Roman" w:cs="Times New Roman"/>
                <w:color w:val="000000"/>
              </w:rPr>
            </w:pPr>
            <w:r w:rsidRPr="003C6DEF">
              <w:rPr>
                <w:rFonts w:ascii="Times New Roman" w:eastAsia="Times New Roman" w:hAnsi="Times New Roman" w:cs="Times New Roman"/>
                <w:b/>
                <w:color w:val="000000"/>
              </w:rPr>
              <w:t>(Hold)</w:t>
            </w: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9BC5ED2" w14:textId="703B3CA0" w:rsidR="0018084C" w:rsidRDefault="007729A3" w:rsidP="00842320">
            <w:pPr>
              <w:rPr>
                <w:rFonts w:ascii="Times New Roman" w:hAnsi="Times New Roman" w:cs="Times New Roman"/>
              </w:rPr>
            </w:pPr>
            <w:r w:rsidRPr="007729A3">
              <w:rPr>
                <w:rFonts w:ascii="Times New Roman" w:hAnsi="Times New Roman" w:cs="Times New Roman"/>
                <w:b/>
              </w:rPr>
              <w:t>Hold Status:</w:t>
            </w:r>
            <w:r w:rsidRPr="007729A3">
              <w:rPr>
                <w:rFonts w:ascii="Times New Roman" w:hAnsi="Times New Roman" w:cs="Times New Roman"/>
              </w:rPr>
              <w:t xml:space="preserve"> There are several reasons to place an individual in Hold status including: ICF/IID Admission, Incarceration, hospitalization/Rehab hospital, Loss of Medicaid Eligibility and No waiver services for 30 uninterrupted days.</w:t>
            </w:r>
            <w:r>
              <w:rPr>
                <w:rFonts w:ascii="Times New Roman" w:hAnsi="Times New Roman" w:cs="Times New Roman"/>
              </w:rPr>
              <w:t xml:space="preserve"> </w:t>
            </w:r>
            <w:r w:rsidRPr="007729A3">
              <w:rPr>
                <w:rFonts w:ascii="Times New Roman" w:hAnsi="Times New Roman" w:cs="Times New Roman"/>
              </w:rPr>
              <w:t xml:space="preserve">Hold status is intended to be temporary.  There needs to be an active plan for the individual to return to waiver services.   </w:t>
            </w:r>
          </w:p>
          <w:p w14:paraId="12C1EE53" w14:textId="0259B38B" w:rsidR="007729A3" w:rsidRPr="007729A3" w:rsidRDefault="007729A3" w:rsidP="007729A3">
            <w:pPr>
              <w:pStyle w:val="ListParagraph"/>
              <w:numPr>
                <w:ilvl w:val="0"/>
                <w:numId w:val="10"/>
              </w:numPr>
              <w:rPr>
                <w:rFonts w:ascii="Times New Roman" w:hAnsi="Times New Roman" w:cs="Times New Roman"/>
              </w:rPr>
            </w:pPr>
            <w:r>
              <w:rPr>
                <w:rFonts w:ascii="Times New Roman" w:hAnsi="Times New Roman" w:cs="Times New Roman"/>
              </w:rPr>
              <w:t>Identify enrolled individuals that have not received services for 30 days</w:t>
            </w:r>
            <w:r w:rsidR="003C6DEF">
              <w:rPr>
                <w:rFonts w:ascii="Times New Roman" w:hAnsi="Times New Roman" w:cs="Times New Roman"/>
              </w:rPr>
              <w:t xml:space="preserve"> or 150 days for individuals who are new or not yet initiated</w:t>
            </w:r>
            <w:r>
              <w:rPr>
                <w:rFonts w:ascii="Times New Roman" w:hAnsi="Times New Roman" w:cs="Times New Roman"/>
              </w:rPr>
              <w:t>.</w:t>
            </w:r>
            <w:r w:rsidR="007C4195">
              <w:rPr>
                <w:rFonts w:ascii="Times New Roman" w:hAnsi="Times New Roman" w:cs="Times New Roman"/>
              </w:rPr>
              <w:t xml:space="preserve"> Individuals are identified by SC through regular visits and communications with providers and individuals and review of written reports of providers. </w:t>
            </w:r>
            <w:r w:rsidRPr="007729A3">
              <w:rPr>
                <w:rFonts w:ascii="Times New Roman" w:hAnsi="Times New Roman" w:cs="Times New Roman"/>
                <w:color w:val="FF0000"/>
              </w:rPr>
              <w:t xml:space="preserve"> </w:t>
            </w:r>
          </w:p>
          <w:p w14:paraId="1CB3B2D9" w14:textId="089C0115" w:rsidR="007729A3" w:rsidRDefault="007729A3" w:rsidP="007729A3">
            <w:pPr>
              <w:pStyle w:val="ListParagraph"/>
              <w:numPr>
                <w:ilvl w:val="0"/>
                <w:numId w:val="10"/>
              </w:numPr>
              <w:rPr>
                <w:rFonts w:ascii="Times New Roman" w:hAnsi="Times New Roman" w:cs="Times New Roman"/>
              </w:rPr>
            </w:pPr>
            <w:r>
              <w:rPr>
                <w:rFonts w:ascii="Times New Roman" w:hAnsi="Times New Roman" w:cs="Times New Roman"/>
              </w:rPr>
              <w:t xml:space="preserve">Move identified individuals to ‘Hold’ </w:t>
            </w:r>
            <w:r w:rsidR="00E02B65">
              <w:rPr>
                <w:rFonts w:ascii="Times New Roman" w:hAnsi="Times New Roman" w:cs="Times New Roman"/>
              </w:rPr>
              <w:t xml:space="preserve">by changing the enrollment </w:t>
            </w:r>
            <w:r>
              <w:rPr>
                <w:rFonts w:ascii="Times New Roman" w:hAnsi="Times New Roman" w:cs="Times New Roman"/>
              </w:rPr>
              <w:t xml:space="preserve">status in </w:t>
            </w:r>
            <w:proofErr w:type="spellStart"/>
            <w:r>
              <w:rPr>
                <w:rFonts w:ascii="Times New Roman" w:hAnsi="Times New Roman" w:cs="Times New Roman"/>
              </w:rPr>
              <w:t>WaMS</w:t>
            </w:r>
            <w:proofErr w:type="spellEnd"/>
            <w:r>
              <w:rPr>
                <w:rFonts w:ascii="Times New Roman" w:hAnsi="Times New Roman" w:cs="Times New Roman"/>
              </w:rPr>
              <w:t>.</w:t>
            </w:r>
            <w:r w:rsidRPr="007729A3">
              <w:rPr>
                <w:rFonts w:ascii="Times New Roman" w:hAnsi="Times New Roman" w:cs="Times New Roman"/>
                <w:color w:val="FF0000"/>
              </w:rPr>
              <w:t xml:space="preserve"> </w:t>
            </w:r>
          </w:p>
          <w:p w14:paraId="6306C201" w14:textId="77777777" w:rsidR="007729A3" w:rsidRDefault="007729A3" w:rsidP="007729A3">
            <w:pPr>
              <w:pStyle w:val="ListParagraph"/>
              <w:numPr>
                <w:ilvl w:val="0"/>
                <w:numId w:val="10"/>
              </w:numPr>
              <w:rPr>
                <w:rFonts w:ascii="Times New Roman" w:hAnsi="Times New Roman" w:cs="Times New Roman"/>
              </w:rPr>
            </w:pPr>
            <w:r>
              <w:rPr>
                <w:rFonts w:ascii="Times New Roman" w:hAnsi="Times New Roman" w:cs="Times New Roman"/>
              </w:rPr>
              <w:t>Complete a Retain Slot form</w:t>
            </w:r>
          </w:p>
          <w:p w14:paraId="13FED5D2" w14:textId="77777777" w:rsidR="007729A3" w:rsidRDefault="007729A3" w:rsidP="007729A3">
            <w:pPr>
              <w:pStyle w:val="ListParagraph"/>
              <w:numPr>
                <w:ilvl w:val="0"/>
                <w:numId w:val="10"/>
              </w:numPr>
              <w:rPr>
                <w:rFonts w:ascii="Times New Roman" w:hAnsi="Times New Roman" w:cs="Times New Roman"/>
              </w:rPr>
            </w:pPr>
            <w:r>
              <w:rPr>
                <w:rFonts w:ascii="Times New Roman" w:hAnsi="Times New Roman" w:cs="Times New Roman"/>
              </w:rPr>
              <w:t>Submit to Regional Supports Specialist</w:t>
            </w:r>
          </w:p>
          <w:p w14:paraId="03F806DF" w14:textId="44282BA1" w:rsidR="007729A3" w:rsidRPr="007729A3" w:rsidRDefault="007729A3" w:rsidP="007729A3">
            <w:pPr>
              <w:pStyle w:val="ListParagraph"/>
              <w:numPr>
                <w:ilvl w:val="0"/>
                <w:numId w:val="10"/>
              </w:numPr>
              <w:rPr>
                <w:rFonts w:ascii="Times New Roman" w:hAnsi="Times New Roman" w:cs="Times New Roman"/>
              </w:rPr>
            </w:pPr>
            <w:r>
              <w:rPr>
                <w:rFonts w:ascii="Times New Roman" w:hAnsi="Times New Roman" w:cs="Times New Roman"/>
              </w:rPr>
              <w:t>Repeat steps 1-4 every 30 days for individuals that remain with no services.</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FFFF00"/>
          </w:tcPr>
          <w:p w14:paraId="5D2C4D9C" w14:textId="7913C05B"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FFFF00"/>
            <w:noWrap/>
          </w:tcPr>
          <w:p w14:paraId="07AA472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FFFF00"/>
            <w:noWrap/>
          </w:tcPr>
          <w:p w14:paraId="2A781861"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376310C" w14:textId="77777777" w:rsidTr="007729A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DD1AA4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7E7C54" w14:textId="799AE911" w:rsidR="0018084C" w:rsidRPr="00071A1A" w:rsidRDefault="0018084C" w:rsidP="00460B63">
            <w:pPr>
              <w:rPr>
                <w:rFonts w:ascii="Times New Roman" w:hAnsi="Times New Roman" w:cs="Times New Roman"/>
                <w:b/>
              </w:rPr>
            </w:pPr>
            <w:r>
              <w:rPr>
                <w:rFonts w:ascii="Times New Roman" w:hAnsi="Times New Roman" w:cs="Times New Roman"/>
                <w:b/>
              </w:rPr>
              <w:t>Performed by:</w:t>
            </w:r>
            <w:r w:rsidR="0061190A">
              <w:rPr>
                <w:rFonts w:ascii="Times New Roman" w:hAnsi="Times New Roman" w:cs="Times New Roman"/>
                <w:b/>
              </w:rPr>
              <w:t xml:space="preserve"> </w:t>
            </w:r>
            <w:r w:rsidR="007729A3">
              <w:rPr>
                <w:rFonts w:ascii="Times New Roman" w:hAnsi="Times New Roman" w:cs="Times New Roman"/>
                <w:b/>
              </w:rPr>
              <w:t>Support Coordinator</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FFFF00"/>
          </w:tcPr>
          <w:p w14:paraId="527452D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FFFF00"/>
            <w:noWrap/>
          </w:tcPr>
          <w:p w14:paraId="539B086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FFFF00"/>
            <w:noWrap/>
          </w:tcPr>
          <w:p w14:paraId="7D9D37E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71221B8B"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0C724255" w14:textId="77777777" w:rsidR="0018084C" w:rsidRPr="003C6DEF" w:rsidRDefault="003C6DEF" w:rsidP="003C6DEF">
            <w:pPr>
              <w:spacing w:after="0" w:line="240" w:lineRule="auto"/>
              <w:jc w:val="center"/>
              <w:rPr>
                <w:rFonts w:ascii="Times New Roman" w:eastAsia="Times New Roman" w:hAnsi="Times New Roman" w:cs="Times New Roman"/>
                <w:b/>
                <w:color w:val="000000"/>
              </w:rPr>
            </w:pPr>
            <w:r w:rsidRPr="003C6DEF">
              <w:rPr>
                <w:rFonts w:ascii="Times New Roman" w:eastAsia="Times New Roman" w:hAnsi="Times New Roman" w:cs="Times New Roman"/>
                <w:b/>
                <w:color w:val="000000"/>
              </w:rPr>
              <w:t>2</w:t>
            </w:r>
          </w:p>
          <w:p w14:paraId="38445FB8" w14:textId="18C9BEC2" w:rsidR="003C6DEF" w:rsidRPr="00076BC0" w:rsidRDefault="003C6DEF" w:rsidP="003C6DEF">
            <w:pPr>
              <w:spacing w:after="0" w:line="240" w:lineRule="auto"/>
              <w:jc w:val="center"/>
              <w:rPr>
                <w:rFonts w:ascii="Times New Roman" w:eastAsia="Times New Roman" w:hAnsi="Times New Roman" w:cs="Times New Roman"/>
                <w:color w:val="000000"/>
              </w:rPr>
            </w:pPr>
            <w:r w:rsidRPr="003C6DEF">
              <w:rPr>
                <w:rFonts w:ascii="Times New Roman" w:eastAsia="Times New Roman" w:hAnsi="Times New Roman" w:cs="Times New Roman"/>
                <w:b/>
                <w:color w:val="000000"/>
              </w:rPr>
              <w:t>(Hold)</w:t>
            </w: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BF1B97" w14:textId="77777777" w:rsidR="0018084C" w:rsidRDefault="003C6DEF" w:rsidP="003C6DEF">
            <w:pPr>
              <w:rPr>
                <w:rFonts w:ascii="Times New Roman" w:hAnsi="Times New Roman" w:cs="Times New Roman"/>
              </w:rPr>
            </w:pPr>
            <w:r>
              <w:rPr>
                <w:rFonts w:ascii="Times New Roman" w:hAnsi="Times New Roman" w:cs="Times New Roman"/>
              </w:rPr>
              <w:t>Regional Supports Specialist (</w:t>
            </w:r>
            <w:r w:rsidRPr="007729A3">
              <w:rPr>
                <w:rFonts w:ascii="Times New Roman" w:hAnsi="Times New Roman" w:cs="Times New Roman"/>
              </w:rPr>
              <w:t>RSS</w:t>
            </w:r>
            <w:r>
              <w:rPr>
                <w:rFonts w:ascii="Times New Roman" w:hAnsi="Times New Roman" w:cs="Times New Roman"/>
              </w:rPr>
              <w:t>)</w:t>
            </w:r>
            <w:r w:rsidRPr="007729A3">
              <w:rPr>
                <w:rFonts w:ascii="Times New Roman" w:hAnsi="Times New Roman" w:cs="Times New Roman"/>
              </w:rPr>
              <w:t xml:space="preserve"> should be helping identify barriers and making suggestions and referrals to help individuals return to services.</w:t>
            </w:r>
          </w:p>
          <w:p w14:paraId="0D3574BB" w14:textId="50B76A02" w:rsidR="003C6DEF" w:rsidRDefault="003C0512" w:rsidP="003C6DEF">
            <w:pPr>
              <w:pStyle w:val="ListParagraph"/>
              <w:numPr>
                <w:ilvl w:val="0"/>
                <w:numId w:val="11"/>
              </w:numPr>
              <w:rPr>
                <w:rFonts w:ascii="Times New Roman" w:hAnsi="Times New Roman" w:cs="Times New Roman"/>
              </w:rPr>
            </w:pPr>
            <w:r>
              <w:rPr>
                <w:rFonts w:ascii="Times New Roman" w:hAnsi="Times New Roman" w:cs="Times New Roman"/>
              </w:rPr>
              <w:lastRenderedPageBreak/>
              <w:t>Locate</w:t>
            </w:r>
            <w:r w:rsidR="003C6DEF">
              <w:rPr>
                <w:rFonts w:ascii="Times New Roman" w:hAnsi="Times New Roman" w:cs="Times New Roman"/>
              </w:rPr>
              <w:t xml:space="preserve"> submitted Retain Slot Form utilizing one of methods listed here:</w:t>
            </w:r>
          </w:p>
          <w:p w14:paraId="6C409F32" w14:textId="77777777" w:rsidR="003C6DEF" w:rsidRDefault="003C6DEF" w:rsidP="003C6DEF">
            <w:pPr>
              <w:pStyle w:val="ListParagraph"/>
              <w:numPr>
                <w:ilvl w:val="1"/>
                <w:numId w:val="11"/>
              </w:numPr>
              <w:rPr>
                <w:rFonts w:ascii="Times New Roman" w:hAnsi="Times New Roman" w:cs="Times New Roman"/>
              </w:rPr>
            </w:pPr>
            <w:r w:rsidRPr="003C6DEF">
              <w:rPr>
                <w:rFonts w:ascii="Times New Roman" w:hAnsi="Times New Roman" w:cs="Times New Roman"/>
              </w:rPr>
              <w:t xml:space="preserve">When signed into in </w:t>
            </w:r>
            <w:proofErr w:type="spellStart"/>
            <w:r w:rsidRPr="003C6DEF">
              <w:rPr>
                <w:rFonts w:ascii="Times New Roman" w:hAnsi="Times New Roman" w:cs="Times New Roman"/>
              </w:rPr>
              <w:t>WaMS</w:t>
            </w:r>
            <w:proofErr w:type="spellEnd"/>
            <w:r w:rsidRPr="003C6DEF">
              <w:rPr>
                <w:rFonts w:ascii="Times New Roman" w:hAnsi="Times New Roman" w:cs="Times New Roman"/>
              </w:rPr>
              <w:t xml:space="preserve">, the RSS clicks on the link found in the RSS email, </w:t>
            </w:r>
            <w:proofErr w:type="gramStart"/>
            <w:r w:rsidRPr="003C6DEF">
              <w:rPr>
                <w:rFonts w:ascii="Times New Roman" w:hAnsi="Times New Roman" w:cs="Times New Roman"/>
              </w:rPr>
              <w:t>donotreply@wamsvirginia.org  “</w:t>
            </w:r>
            <w:proofErr w:type="gramEnd"/>
            <w:r w:rsidRPr="003C6DEF">
              <w:rPr>
                <w:rFonts w:ascii="Times New Roman" w:hAnsi="Times New Roman" w:cs="Times New Roman"/>
              </w:rPr>
              <w:t>Retain Slot Form has been submitted to you. Please review the form.”  The provided link in the email will direct the RSS to the form requiring attention.  Next, in the Retain Slot Form Questionnaire section – select Edit to get to the Retain Slot Form to review.</w:t>
            </w:r>
          </w:p>
          <w:p w14:paraId="595369AD" w14:textId="77777777" w:rsidR="003C6DEF" w:rsidRDefault="003C6DEF" w:rsidP="003C6DEF">
            <w:pPr>
              <w:pStyle w:val="ListParagraph"/>
              <w:numPr>
                <w:ilvl w:val="1"/>
                <w:numId w:val="11"/>
              </w:numPr>
              <w:rPr>
                <w:rFonts w:ascii="Times New Roman" w:hAnsi="Times New Roman" w:cs="Times New Roman"/>
              </w:rPr>
            </w:pPr>
            <w:r w:rsidRPr="003C6DEF">
              <w:rPr>
                <w:rFonts w:ascii="Times New Roman" w:hAnsi="Times New Roman" w:cs="Times New Roman"/>
              </w:rPr>
              <w:t xml:space="preserve">Go to the My Lists tab in </w:t>
            </w:r>
            <w:proofErr w:type="spellStart"/>
            <w:r w:rsidRPr="003C6DEF">
              <w:rPr>
                <w:rFonts w:ascii="Times New Roman" w:hAnsi="Times New Roman" w:cs="Times New Roman"/>
              </w:rPr>
              <w:t>WaMS</w:t>
            </w:r>
            <w:proofErr w:type="spellEnd"/>
            <w:r w:rsidRPr="003C6DEF">
              <w:rPr>
                <w:rFonts w:ascii="Times New Roman" w:hAnsi="Times New Roman" w:cs="Times New Roman"/>
              </w:rPr>
              <w:t>.  Then select Retain Slot Form.  On the Status text box, change to: Awaiting RSS Review.  Go to the CSB text box and change to the board desired to view. Then press the Filter button to display results.  Action: select “Summary” and then under the section, Retain Slot Form Questionnaire – select Edit to get to the retain slot form to review.</w:t>
            </w:r>
          </w:p>
          <w:p w14:paraId="3218DED3" w14:textId="567F6283" w:rsidR="003C6DEF" w:rsidRPr="003C6DEF" w:rsidRDefault="003C6DEF" w:rsidP="003C6DEF">
            <w:pPr>
              <w:pStyle w:val="ListParagraph"/>
              <w:numPr>
                <w:ilvl w:val="1"/>
                <w:numId w:val="11"/>
              </w:numPr>
              <w:rPr>
                <w:rFonts w:ascii="Times New Roman" w:hAnsi="Times New Roman" w:cs="Times New Roman"/>
              </w:rPr>
            </w:pPr>
            <w:r w:rsidRPr="003C6DEF">
              <w:rPr>
                <w:rFonts w:ascii="Times New Roman" w:hAnsi="Times New Roman" w:cs="Times New Roman"/>
              </w:rPr>
              <w:t xml:space="preserve">Select Alerts tab in </w:t>
            </w:r>
            <w:proofErr w:type="spellStart"/>
            <w:r w:rsidRPr="003C6DEF">
              <w:rPr>
                <w:rFonts w:ascii="Times New Roman" w:hAnsi="Times New Roman" w:cs="Times New Roman"/>
              </w:rPr>
              <w:t>WaMS</w:t>
            </w:r>
            <w:proofErr w:type="spellEnd"/>
            <w:r w:rsidRPr="003C6DEF">
              <w:rPr>
                <w:rFonts w:ascii="Times New Roman" w:hAnsi="Times New Roman" w:cs="Times New Roman"/>
              </w:rPr>
              <w:t xml:space="preserve">. The RSS can sort by dates, individual’s name or alert description “Retain Slot Form has been submitted to you. Please review the form.” Select </w:t>
            </w:r>
            <w:r w:rsidRPr="003C6DEF">
              <w:rPr>
                <w:rFonts w:ascii="Times New Roman" w:hAnsi="Times New Roman" w:cs="Times New Roman"/>
              </w:rPr>
              <w:lastRenderedPageBreak/>
              <w:t>“Go” (highlighted). Next, in the Retain Slot Form Questionnaire section – select Edit to get to the retain slot form to review.</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7F291B57" w14:textId="68E76BFE"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670ADEE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7152466"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FC8539B"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44879011"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AEBDA9" w14:textId="474996F2"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3C6DEF">
              <w:rPr>
                <w:rFonts w:ascii="Times New Roman" w:hAnsi="Times New Roman" w:cs="Times New Roman"/>
                <w:b/>
              </w:rPr>
              <w:t>Regional Supports Specialist</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0DAEBBF0" w14:textId="77777777" w:rsidR="0018084C" w:rsidRPr="00076BC0" w:rsidRDefault="0018084C" w:rsidP="00842320">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036C9AD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87DDE5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ABFF050"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789A7922" w14:textId="77777777" w:rsidR="0018084C" w:rsidRPr="003C6DEF" w:rsidRDefault="003C6DEF" w:rsidP="003C6DEF">
            <w:pPr>
              <w:spacing w:after="0" w:line="240" w:lineRule="auto"/>
              <w:jc w:val="center"/>
              <w:rPr>
                <w:rFonts w:ascii="Times New Roman" w:eastAsia="Times New Roman" w:hAnsi="Times New Roman" w:cs="Times New Roman"/>
                <w:b/>
                <w:color w:val="000000"/>
              </w:rPr>
            </w:pPr>
            <w:r w:rsidRPr="003C6DEF">
              <w:rPr>
                <w:rFonts w:ascii="Times New Roman" w:eastAsia="Times New Roman" w:hAnsi="Times New Roman" w:cs="Times New Roman"/>
                <w:b/>
                <w:color w:val="000000"/>
              </w:rPr>
              <w:t>3</w:t>
            </w:r>
          </w:p>
          <w:p w14:paraId="133C0F3E" w14:textId="2FDDF85F" w:rsidR="003C6DEF" w:rsidRPr="00076BC0" w:rsidRDefault="003C6DEF" w:rsidP="003C6DEF">
            <w:pPr>
              <w:spacing w:after="0" w:line="240" w:lineRule="auto"/>
              <w:jc w:val="center"/>
              <w:rPr>
                <w:rFonts w:ascii="Times New Roman" w:eastAsia="Times New Roman" w:hAnsi="Times New Roman" w:cs="Times New Roman"/>
                <w:color w:val="000000"/>
              </w:rPr>
            </w:pPr>
            <w:r w:rsidRPr="003C6DEF">
              <w:rPr>
                <w:rFonts w:ascii="Times New Roman" w:eastAsia="Times New Roman" w:hAnsi="Times New Roman" w:cs="Times New Roman"/>
                <w:b/>
                <w:color w:val="000000"/>
              </w:rPr>
              <w:t>(Approval)</w:t>
            </w: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72821C51" w14:textId="77777777" w:rsidR="0018084C" w:rsidRDefault="003C6DEF" w:rsidP="003C6DEF">
            <w:pPr>
              <w:pStyle w:val="ListParagraph"/>
              <w:numPr>
                <w:ilvl w:val="0"/>
                <w:numId w:val="12"/>
              </w:numPr>
              <w:rPr>
                <w:rFonts w:ascii="Times New Roman" w:hAnsi="Times New Roman" w:cs="Times New Roman"/>
              </w:rPr>
            </w:pPr>
            <w:r>
              <w:rPr>
                <w:rFonts w:ascii="Times New Roman" w:hAnsi="Times New Roman" w:cs="Times New Roman"/>
              </w:rPr>
              <w:t>Review Retain Slot Form for approval</w:t>
            </w:r>
          </w:p>
          <w:p w14:paraId="5604342F" w14:textId="7D8FA938" w:rsidR="003C0512" w:rsidRDefault="003C0512" w:rsidP="003C6DEF">
            <w:pPr>
              <w:pStyle w:val="ListParagraph"/>
              <w:numPr>
                <w:ilvl w:val="1"/>
                <w:numId w:val="12"/>
              </w:numPr>
              <w:rPr>
                <w:rFonts w:ascii="Times New Roman" w:hAnsi="Times New Roman" w:cs="Times New Roman"/>
              </w:rPr>
            </w:pPr>
            <w:r>
              <w:rPr>
                <w:rFonts w:ascii="Times New Roman" w:hAnsi="Times New Roman" w:cs="Times New Roman"/>
              </w:rPr>
              <w:t>Verify Date of Active Enrollment Start in the Service Section ( Do not approve Retain Slot requests for persons still in projected enrollment status)</w:t>
            </w:r>
          </w:p>
          <w:p w14:paraId="0B5BC67A" w14:textId="6ED12AD3" w:rsidR="003C0512" w:rsidRDefault="003C0512" w:rsidP="003C6DEF">
            <w:pPr>
              <w:pStyle w:val="ListParagraph"/>
              <w:numPr>
                <w:ilvl w:val="1"/>
                <w:numId w:val="12"/>
              </w:numPr>
              <w:rPr>
                <w:rFonts w:ascii="Times New Roman" w:hAnsi="Times New Roman" w:cs="Times New Roman"/>
              </w:rPr>
            </w:pPr>
            <w:r>
              <w:rPr>
                <w:rFonts w:ascii="Times New Roman" w:hAnsi="Times New Roman" w:cs="Times New Roman"/>
              </w:rPr>
              <w:t>Review the ‘Reason” section for explanation and actions taken. Notes captured here from Support Coordinator</w:t>
            </w:r>
            <w:r w:rsidR="00FC65AE">
              <w:rPr>
                <w:rFonts w:ascii="Times New Roman" w:hAnsi="Times New Roman" w:cs="Times New Roman"/>
              </w:rPr>
              <w:t>.</w:t>
            </w:r>
          </w:p>
          <w:p w14:paraId="6964C3A1" w14:textId="7F1A13AD" w:rsidR="00FC65AE" w:rsidRPr="003C0512" w:rsidRDefault="00FC65AE" w:rsidP="003C6DEF">
            <w:pPr>
              <w:pStyle w:val="ListParagraph"/>
              <w:numPr>
                <w:ilvl w:val="1"/>
                <w:numId w:val="12"/>
              </w:numPr>
              <w:rPr>
                <w:rFonts w:ascii="Times New Roman" w:hAnsi="Times New Roman" w:cs="Times New Roman"/>
              </w:rPr>
            </w:pPr>
            <w:r>
              <w:rPr>
                <w:rFonts w:ascii="Times New Roman" w:hAnsi="Times New Roman" w:cs="Times New Roman"/>
              </w:rPr>
              <w:t>Approve or reject request:</w:t>
            </w:r>
          </w:p>
          <w:p w14:paraId="28882685" w14:textId="4100C7F7" w:rsidR="003C6DEF" w:rsidRDefault="003C6DEF" w:rsidP="00FC65AE">
            <w:pPr>
              <w:pStyle w:val="ListParagraph"/>
              <w:numPr>
                <w:ilvl w:val="2"/>
                <w:numId w:val="12"/>
              </w:numPr>
              <w:rPr>
                <w:rFonts w:ascii="Times New Roman" w:hAnsi="Times New Roman" w:cs="Times New Roman"/>
              </w:rPr>
            </w:pPr>
            <w:r>
              <w:rPr>
                <w:rFonts w:ascii="Times New Roman" w:hAnsi="Times New Roman" w:cs="Times New Roman"/>
                <w:b/>
              </w:rPr>
              <w:t xml:space="preserve">Approved: </w:t>
            </w:r>
            <w:r>
              <w:rPr>
                <w:rFonts w:ascii="Times New Roman" w:hAnsi="Times New Roman" w:cs="Times New Roman"/>
              </w:rPr>
              <w:t>The slot may remain with current individual for another 30 days.</w:t>
            </w:r>
          </w:p>
          <w:p w14:paraId="4C99AAB8" w14:textId="3769022A" w:rsidR="003C6DEF" w:rsidRDefault="003C6DEF" w:rsidP="00FC65AE">
            <w:pPr>
              <w:pStyle w:val="ListParagraph"/>
              <w:numPr>
                <w:ilvl w:val="2"/>
                <w:numId w:val="12"/>
              </w:numPr>
              <w:rPr>
                <w:rFonts w:ascii="Times New Roman" w:hAnsi="Times New Roman" w:cs="Times New Roman"/>
              </w:rPr>
            </w:pPr>
            <w:r>
              <w:rPr>
                <w:rFonts w:ascii="Times New Roman" w:hAnsi="Times New Roman" w:cs="Times New Roman"/>
                <w:b/>
              </w:rPr>
              <w:t>Denied:</w:t>
            </w:r>
            <w:r>
              <w:rPr>
                <w:rFonts w:ascii="Times New Roman" w:hAnsi="Times New Roman" w:cs="Times New Roman"/>
              </w:rPr>
              <w:t xml:space="preserve"> The request to retain the slot for this individual is denied.</w:t>
            </w:r>
          </w:p>
          <w:p w14:paraId="5284CD90" w14:textId="0278B4D8" w:rsidR="00FC65AE" w:rsidRPr="00FC65AE" w:rsidRDefault="00FC65AE" w:rsidP="00FC65AE">
            <w:pPr>
              <w:pStyle w:val="ListParagraph"/>
              <w:numPr>
                <w:ilvl w:val="2"/>
                <w:numId w:val="12"/>
              </w:numPr>
              <w:rPr>
                <w:rFonts w:ascii="Times New Roman" w:hAnsi="Times New Roman" w:cs="Times New Roman"/>
              </w:rPr>
            </w:pPr>
            <w:r>
              <w:rPr>
                <w:rFonts w:ascii="Times New Roman" w:hAnsi="Times New Roman" w:cs="Times New Roman"/>
                <w:b/>
              </w:rPr>
              <w:t>Seek more information</w:t>
            </w:r>
          </w:p>
          <w:p w14:paraId="6BBE7F15" w14:textId="2A291F26" w:rsidR="00FC65AE" w:rsidRDefault="00FC65AE" w:rsidP="00FC65AE">
            <w:pPr>
              <w:pStyle w:val="ListParagraph"/>
              <w:numPr>
                <w:ilvl w:val="0"/>
                <w:numId w:val="12"/>
              </w:numPr>
              <w:rPr>
                <w:rFonts w:ascii="Times New Roman" w:hAnsi="Times New Roman" w:cs="Times New Roman"/>
              </w:rPr>
            </w:pPr>
            <w:r>
              <w:rPr>
                <w:rFonts w:ascii="Times New Roman" w:hAnsi="Times New Roman" w:cs="Times New Roman"/>
              </w:rPr>
              <w:t>Write comment in text box explaining decision.</w:t>
            </w:r>
          </w:p>
          <w:p w14:paraId="069CCC7A" w14:textId="517B9A02" w:rsidR="00FC65AE" w:rsidRDefault="00FC65AE" w:rsidP="00FC65AE">
            <w:pPr>
              <w:pStyle w:val="ListParagraph"/>
              <w:numPr>
                <w:ilvl w:val="0"/>
                <w:numId w:val="12"/>
              </w:numPr>
              <w:rPr>
                <w:rFonts w:ascii="Times New Roman" w:hAnsi="Times New Roman" w:cs="Times New Roman"/>
              </w:rPr>
            </w:pPr>
            <w:r>
              <w:rPr>
                <w:rFonts w:ascii="Times New Roman" w:hAnsi="Times New Roman" w:cs="Times New Roman"/>
              </w:rPr>
              <w:t>Electronically sign and date form.</w:t>
            </w:r>
          </w:p>
          <w:p w14:paraId="0DD029B5" w14:textId="00EB289E" w:rsidR="00FC65AE" w:rsidRDefault="00FC65AE" w:rsidP="00FC65AE">
            <w:pPr>
              <w:pStyle w:val="ListParagraph"/>
              <w:numPr>
                <w:ilvl w:val="0"/>
                <w:numId w:val="12"/>
              </w:numPr>
              <w:rPr>
                <w:rFonts w:ascii="Times New Roman" w:hAnsi="Times New Roman" w:cs="Times New Roman"/>
              </w:rPr>
            </w:pPr>
            <w:r>
              <w:rPr>
                <w:rFonts w:ascii="Times New Roman" w:hAnsi="Times New Roman" w:cs="Times New Roman"/>
              </w:rPr>
              <w:t>Click ‘Save’</w:t>
            </w:r>
          </w:p>
          <w:p w14:paraId="39088BA7" w14:textId="59C5744C" w:rsidR="00FC65AE" w:rsidRDefault="00FC65AE" w:rsidP="00FC65AE">
            <w:pPr>
              <w:pStyle w:val="ListParagraph"/>
              <w:numPr>
                <w:ilvl w:val="0"/>
                <w:numId w:val="12"/>
              </w:numPr>
              <w:rPr>
                <w:rFonts w:ascii="Times New Roman" w:hAnsi="Times New Roman" w:cs="Times New Roman"/>
              </w:rPr>
            </w:pPr>
            <w:r>
              <w:rPr>
                <w:rFonts w:ascii="Times New Roman" w:hAnsi="Times New Roman" w:cs="Times New Roman"/>
              </w:rPr>
              <w:t xml:space="preserve">Once form is saved, click ‘Back to </w:t>
            </w:r>
            <w:proofErr w:type="spellStart"/>
            <w:r>
              <w:rPr>
                <w:rFonts w:ascii="Times New Roman" w:hAnsi="Times New Roman" w:cs="Times New Roman"/>
              </w:rPr>
              <w:t>WaMS</w:t>
            </w:r>
            <w:proofErr w:type="spellEnd"/>
            <w:r>
              <w:rPr>
                <w:rFonts w:ascii="Times New Roman" w:hAnsi="Times New Roman" w:cs="Times New Roman"/>
              </w:rPr>
              <w:t xml:space="preserve">’ button and click ‘Submit </w:t>
            </w:r>
            <w:r>
              <w:rPr>
                <w:rFonts w:ascii="Times New Roman" w:hAnsi="Times New Roman" w:cs="Times New Roman"/>
              </w:rPr>
              <w:lastRenderedPageBreak/>
              <w:t>(Approved or Denied)’ or ‘Send to CSB (More Information needed’ button</w:t>
            </w:r>
          </w:p>
          <w:p w14:paraId="2E3F4ECD" w14:textId="77777777" w:rsidR="003C6DEF" w:rsidRDefault="003C6DEF" w:rsidP="003C0512">
            <w:pPr>
              <w:pStyle w:val="ListParagraph"/>
              <w:numPr>
                <w:ilvl w:val="0"/>
                <w:numId w:val="12"/>
              </w:numPr>
              <w:rPr>
                <w:rFonts w:ascii="Times New Roman" w:hAnsi="Times New Roman" w:cs="Times New Roman"/>
              </w:rPr>
            </w:pPr>
            <w:r>
              <w:rPr>
                <w:rFonts w:ascii="Times New Roman" w:hAnsi="Times New Roman" w:cs="Times New Roman"/>
              </w:rPr>
              <w:t>Send notification of approval status to Support</w:t>
            </w:r>
            <w:r w:rsidR="003C0512">
              <w:rPr>
                <w:rFonts w:ascii="Times New Roman" w:hAnsi="Times New Roman" w:cs="Times New Roman"/>
              </w:rPr>
              <w:t xml:space="preserve"> Coordinator in </w:t>
            </w:r>
            <w:proofErr w:type="spellStart"/>
            <w:r w:rsidR="003C0512">
              <w:rPr>
                <w:rFonts w:ascii="Times New Roman" w:hAnsi="Times New Roman" w:cs="Times New Roman"/>
              </w:rPr>
              <w:t>WaMS</w:t>
            </w:r>
            <w:proofErr w:type="spellEnd"/>
            <w:r w:rsidR="003C0512">
              <w:rPr>
                <w:rFonts w:ascii="Times New Roman" w:hAnsi="Times New Roman" w:cs="Times New Roman"/>
              </w:rPr>
              <w:t xml:space="preserve"> with appeals information</w:t>
            </w:r>
          </w:p>
          <w:p w14:paraId="02217E44" w14:textId="07B9BF2B" w:rsidR="003C0512" w:rsidRPr="003C0512" w:rsidRDefault="003C0512" w:rsidP="003C0512">
            <w:pPr>
              <w:pStyle w:val="ListParagraph"/>
              <w:numPr>
                <w:ilvl w:val="0"/>
                <w:numId w:val="12"/>
              </w:numPr>
              <w:rPr>
                <w:rFonts w:ascii="Times New Roman" w:hAnsi="Times New Roman" w:cs="Times New Roman"/>
              </w:rPr>
            </w:pPr>
            <w:r>
              <w:rPr>
                <w:rFonts w:ascii="Times New Roman" w:hAnsi="Times New Roman" w:cs="Times New Roman"/>
              </w:rPr>
              <w:t>Release slot in “HOLD” status</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9F5A7C8" w14:textId="3394FAE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0327C86"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6BDFFB7E"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166197E"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072D0F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4FC6FAB4" w14:textId="26A53DB7"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E02B65">
              <w:rPr>
                <w:rFonts w:ascii="Times New Roman" w:hAnsi="Times New Roman" w:cs="Times New Roman"/>
                <w:b/>
              </w:rPr>
              <w:t>Regional Support Specialist</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1F8CB1F9"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73944F9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1BBDF4D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7AF93F4" w14:textId="77777777" w:rsidTr="00842320">
        <w:trPr>
          <w:trHeight w:val="288"/>
        </w:trPr>
        <w:tc>
          <w:tcPr>
            <w:tcW w:w="12060" w:type="dxa"/>
            <w:gridSpan w:val="9"/>
            <w:tcBorders>
              <w:top w:val="single" w:sz="18" w:space="0" w:color="auto"/>
              <w:left w:val="nil"/>
              <w:bottom w:val="nil"/>
              <w:right w:val="nil"/>
            </w:tcBorders>
            <w:shd w:val="clear" w:color="auto" w:fill="auto"/>
            <w:noWrap/>
            <w:vAlign w:val="bottom"/>
            <w:hideMark/>
          </w:tcPr>
          <w:p w14:paraId="2EE0231B"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bl>
    <w:p w14:paraId="6BFDE63B" w14:textId="77777777" w:rsidR="0018084C" w:rsidRDefault="0018084C">
      <w:pPr>
        <w:rPr>
          <w:rFonts w:ascii="Times New Roman" w:hAnsi="Times New Roman" w:cs="Times New Roman"/>
          <w:b/>
        </w:rPr>
      </w:pPr>
      <w:r>
        <w:rPr>
          <w:rFonts w:ascii="Times New Roman" w:hAnsi="Times New Roman" w:cs="Times New Roman"/>
          <w:b/>
        </w:rPr>
        <w:t>V. DOJ DOCUMENTATION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10440"/>
      </w:tblGrid>
      <w:tr w:rsidR="0018084C" w14:paraId="6B344CC5" w14:textId="77777777" w:rsidTr="00802FB9">
        <w:tc>
          <w:tcPr>
            <w:tcW w:w="1615" w:type="dxa"/>
            <w:shd w:val="clear" w:color="auto" w:fill="A6A6A6" w:themeFill="background1" w:themeFillShade="A6"/>
          </w:tcPr>
          <w:p w14:paraId="6194AA53" w14:textId="63A6CFBA" w:rsidR="0018084C" w:rsidRDefault="0018084C">
            <w:pPr>
              <w:rPr>
                <w:rFonts w:ascii="Times New Roman" w:hAnsi="Times New Roman" w:cs="Times New Roman"/>
                <w:b/>
              </w:rPr>
            </w:pPr>
            <w:r>
              <w:rPr>
                <w:rFonts w:ascii="Times New Roman" w:hAnsi="Times New Roman" w:cs="Times New Roman"/>
                <w:b/>
              </w:rPr>
              <w:t>Numerator</w:t>
            </w:r>
          </w:p>
        </w:tc>
        <w:tc>
          <w:tcPr>
            <w:tcW w:w="10440" w:type="dxa"/>
            <w:shd w:val="clear" w:color="auto" w:fill="FFFF00"/>
          </w:tcPr>
          <w:p w14:paraId="1F5717AF" w14:textId="77777777" w:rsidR="0018084C" w:rsidRDefault="0018084C">
            <w:pPr>
              <w:rPr>
                <w:rFonts w:ascii="Times New Roman" w:hAnsi="Times New Roman" w:cs="Times New Roman"/>
                <w:b/>
              </w:rPr>
            </w:pPr>
          </w:p>
        </w:tc>
      </w:tr>
      <w:tr w:rsidR="0018084C" w14:paraId="14FE6881" w14:textId="77777777" w:rsidTr="00802FB9">
        <w:tc>
          <w:tcPr>
            <w:tcW w:w="1615" w:type="dxa"/>
            <w:shd w:val="clear" w:color="auto" w:fill="A6A6A6" w:themeFill="background1" w:themeFillShade="A6"/>
          </w:tcPr>
          <w:p w14:paraId="5072043F" w14:textId="4B9F3C79" w:rsidR="0018084C" w:rsidRDefault="0018084C">
            <w:pPr>
              <w:rPr>
                <w:rFonts w:ascii="Times New Roman" w:hAnsi="Times New Roman" w:cs="Times New Roman"/>
                <w:b/>
              </w:rPr>
            </w:pPr>
            <w:r>
              <w:rPr>
                <w:rFonts w:ascii="Times New Roman" w:hAnsi="Times New Roman" w:cs="Times New Roman"/>
                <w:b/>
              </w:rPr>
              <w:t>Denominator</w:t>
            </w:r>
          </w:p>
        </w:tc>
        <w:tc>
          <w:tcPr>
            <w:tcW w:w="10440" w:type="dxa"/>
            <w:shd w:val="clear" w:color="auto" w:fill="FFFF00"/>
          </w:tcPr>
          <w:p w14:paraId="4119C745" w14:textId="77777777" w:rsidR="0018084C" w:rsidRDefault="0018084C">
            <w:pPr>
              <w:rPr>
                <w:rFonts w:ascii="Times New Roman" w:hAnsi="Times New Roman" w:cs="Times New Roman"/>
                <w:b/>
              </w:rPr>
            </w:pPr>
          </w:p>
        </w:tc>
      </w:tr>
    </w:tbl>
    <w:p w14:paraId="2F2E4C37" w14:textId="2DE43E0A" w:rsidR="0018084C" w:rsidRDefault="0018084C">
      <w:pPr>
        <w:rPr>
          <w:rFonts w:ascii="Times New Roman" w:hAnsi="Times New Roman" w:cs="Times New Roman"/>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6"/>
        <w:gridCol w:w="10171"/>
      </w:tblGrid>
      <w:tr w:rsidR="0018084C" w14:paraId="34EAD184" w14:textId="77777777" w:rsidTr="00802FB9">
        <w:trPr>
          <w:trHeight w:val="1709"/>
        </w:trPr>
        <w:tc>
          <w:tcPr>
            <w:tcW w:w="1866" w:type="dxa"/>
            <w:shd w:val="clear" w:color="auto" w:fill="A6A6A6" w:themeFill="background1" w:themeFillShade="A6"/>
          </w:tcPr>
          <w:p w14:paraId="3D03BBFD" w14:textId="2CCF3ED3" w:rsidR="0018084C" w:rsidRDefault="0018084C">
            <w:pPr>
              <w:rPr>
                <w:rFonts w:ascii="Times New Roman" w:hAnsi="Times New Roman" w:cs="Times New Roman"/>
                <w:b/>
              </w:rPr>
            </w:pPr>
            <w:r>
              <w:rPr>
                <w:rFonts w:ascii="Times New Roman" w:hAnsi="Times New Roman" w:cs="Times New Roman"/>
                <w:b/>
              </w:rPr>
              <w:t>DQV Recommendation</w:t>
            </w:r>
          </w:p>
        </w:tc>
        <w:tc>
          <w:tcPr>
            <w:tcW w:w="10171" w:type="dxa"/>
            <w:shd w:val="clear" w:color="auto" w:fill="FFFF00"/>
          </w:tcPr>
          <w:p w14:paraId="534FBBF7" w14:textId="77777777" w:rsidR="0018084C" w:rsidRDefault="0018084C">
            <w:pPr>
              <w:rPr>
                <w:rFonts w:ascii="Times New Roman" w:hAnsi="Times New Roman" w:cs="Times New Roman"/>
                <w:b/>
              </w:rPr>
            </w:pPr>
          </w:p>
        </w:tc>
      </w:tr>
      <w:tr w:rsidR="005857DF" w14:paraId="0DC92B92" w14:textId="77777777" w:rsidTr="00802FB9">
        <w:trPr>
          <w:trHeight w:val="549"/>
        </w:trPr>
        <w:tc>
          <w:tcPr>
            <w:tcW w:w="1866" w:type="dxa"/>
            <w:shd w:val="clear" w:color="auto" w:fill="A6A6A6" w:themeFill="background1" w:themeFillShade="A6"/>
          </w:tcPr>
          <w:p w14:paraId="05E3F6EB" w14:textId="687E5FE3" w:rsidR="005857DF" w:rsidRDefault="005857DF">
            <w:pPr>
              <w:rPr>
                <w:rFonts w:ascii="Times New Roman" w:hAnsi="Times New Roman" w:cs="Times New Roman"/>
                <w:b/>
              </w:rPr>
            </w:pPr>
            <w:r>
              <w:rPr>
                <w:rFonts w:ascii="Times New Roman" w:hAnsi="Times New Roman" w:cs="Times New Roman"/>
                <w:b/>
              </w:rPr>
              <w:t>Mitigation Timeline</w:t>
            </w:r>
          </w:p>
        </w:tc>
        <w:tc>
          <w:tcPr>
            <w:tcW w:w="10171" w:type="dxa"/>
            <w:shd w:val="clear" w:color="auto" w:fill="FFFF00"/>
          </w:tcPr>
          <w:p w14:paraId="15844148" w14:textId="77777777" w:rsidR="005857DF" w:rsidRDefault="005857DF">
            <w:pPr>
              <w:rPr>
                <w:rFonts w:ascii="Times New Roman" w:hAnsi="Times New Roman" w:cs="Times New Roman"/>
                <w:b/>
              </w:rPr>
            </w:pPr>
          </w:p>
        </w:tc>
      </w:tr>
      <w:tr w:rsidR="00BC6488" w14:paraId="5198C792" w14:textId="77777777" w:rsidTr="00802FB9">
        <w:trPr>
          <w:trHeight w:val="549"/>
        </w:trPr>
        <w:tc>
          <w:tcPr>
            <w:tcW w:w="1866" w:type="dxa"/>
            <w:shd w:val="clear" w:color="auto" w:fill="A6A6A6" w:themeFill="background1" w:themeFillShade="A6"/>
          </w:tcPr>
          <w:p w14:paraId="42A7BE02" w14:textId="394AACC5" w:rsidR="00BC6488" w:rsidRDefault="00BC6488">
            <w:pPr>
              <w:rPr>
                <w:rFonts w:ascii="Times New Roman" w:hAnsi="Times New Roman" w:cs="Times New Roman"/>
                <w:b/>
              </w:rPr>
            </w:pPr>
            <w:r>
              <w:rPr>
                <w:rFonts w:ascii="Times New Roman" w:hAnsi="Times New Roman" w:cs="Times New Roman"/>
                <w:b/>
              </w:rPr>
              <w:t xml:space="preserve">Baseline </w:t>
            </w:r>
          </w:p>
        </w:tc>
        <w:tc>
          <w:tcPr>
            <w:tcW w:w="10171" w:type="dxa"/>
            <w:shd w:val="clear" w:color="auto" w:fill="FFFF00"/>
          </w:tcPr>
          <w:p w14:paraId="38312D04" w14:textId="77777777" w:rsidR="00BC6488" w:rsidRDefault="00BC6488">
            <w:pPr>
              <w:rPr>
                <w:rFonts w:ascii="Times New Roman" w:hAnsi="Times New Roman" w:cs="Times New Roman"/>
                <w:b/>
              </w:rPr>
            </w:pPr>
          </w:p>
        </w:tc>
      </w:tr>
    </w:tbl>
    <w:tbl>
      <w:tblPr>
        <w:tblW w:w="12060" w:type="dxa"/>
        <w:tblLook w:val="04A0" w:firstRow="1" w:lastRow="0" w:firstColumn="1" w:lastColumn="0" w:noHBand="0" w:noVBand="1"/>
      </w:tblPr>
      <w:tblGrid>
        <w:gridCol w:w="3717"/>
        <w:gridCol w:w="906"/>
        <w:gridCol w:w="906"/>
        <w:gridCol w:w="1281"/>
        <w:gridCol w:w="1125"/>
        <w:gridCol w:w="1800"/>
        <w:gridCol w:w="2325"/>
      </w:tblGrid>
      <w:tr w:rsidR="0018084C" w:rsidRPr="00076BC0" w14:paraId="0467BC1E" w14:textId="77777777" w:rsidTr="00842320">
        <w:trPr>
          <w:trHeight w:val="639"/>
        </w:trPr>
        <w:tc>
          <w:tcPr>
            <w:tcW w:w="3717" w:type="dxa"/>
            <w:tcBorders>
              <w:top w:val="nil"/>
              <w:left w:val="nil"/>
              <w:bottom w:val="nil"/>
              <w:right w:val="nil"/>
            </w:tcBorders>
            <w:shd w:val="clear" w:color="auto" w:fill="auto"/>
            <w:noWrap/>
            <w:vAlign w:val="bottom"/>
            <w:hideMark/>
          </w:tcPr>
          <w:p w14:paraId="63209FFE" w14:textId="77777777" w:rsidR="0018084C" w:rsidRDefault="0018084C" w:rsidP="00842320">
            <w:pPr>
              <w:spacing w:after="0" w:line="240" w:lineRule="auto"/>
              <w:rPr>
                <w:rFonts w:ascii="Times New Roman" w:eastAsia="Times New Roman" w:hAnsi="Times New Roman" w:cs="Times New Roman"/>
                <w:b/>
                <w:bCs/>
                <w:color w:val="000000"/>
              </w:rPr>
            </w:pPr>
          </w:p>
          <w:p w14:paraId="75A6C7C9" w14:textId="20C84F97" w:rsidR="0018084C" w:rsidRPr="00076BC0" w:rsidRDefault="0018084C" w:rsidP="00842320">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w:t>
            </w:r>
            <w:r>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VERIFICATION</w:t>
            </w:r>
          </w:p>
        </w:tc>
        <w:tc>
          <w:tcPr>
            <w:tcW w:w="906" w:type="dxa"/>
            <w:tcBorders>
              <w:top w:val="nil"/>
              <w:left w:val="nil"/>
              <w:bottom w:val="nil"/>
              <w:right w:val="nil"/>
            </w:tcBorders>
            <w:shd w:val="clear" w:color="auto" w:fill="auto"/>
            <w:noWrap/>
            <w:vAlign w:val="bottom"/>
            <w:hideMark/>
          </w:tcPr>
          <w:p w14:paraId="1A4B552B" w14:textId="77777777" w:rsidR="0018084C" w:rsidRPr="00076BC0" w:rsidRDefault="0018084C" w:rsidP="00842320">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hideMark/>
          </w:tcPr>
          <w:p w14:paraId="570F22DE"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14:paraId="7AB98D1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B66A185"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B4F300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57F245AC"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4CB19E4C" w14:textId="77777777" w:rsidTr="00842320">
        <w:trPr>
          <w:trHeight w:val="288"/>
        </w:trPr>
        <w:tc>
          <w:tcPr>
            <w:tcW w:w="12060" w:type="dxa"/>
            <w:gridSpan w:val="7"/>
            <w:tcBorders>
              <w:top w:val="nil"/>
              <w:left w:val="nil"/>
              <w:bottom w:val="nil"/>
              <w:right w:val="nil"/>
            </w:tcBorders>
            <w:shd w:val="clear" w:color="000000" w:fill="00002E"/>
            <w:vAlign w:val="bottom"/>
            <w:hideMark/>
          </w:tcPr>
          <w:p w14:paraId="1AA87C34" w14:textId="77777777" w:rsidR="0018084C" w:rsidRPr="00076BC0" w:rsidRDefault="0018084C" w:rsidP="00842320">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FFFFFF"/>
              </w:rPr>
              <w:t>VERIFICATION, VALIDATION, AND TESTING PROCESS</w:t>
            </w:r>
          </w:p>
        </w:tc>
      </w:tr>
      <w:tr w:rsidR="0018084C" w:rsidRPr="00076BC0" w14:paraId="47AD9D98"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5512A76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59D1DF97"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A83B55F"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7FB9483"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7B9B2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43A6DFC4"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297D36AA"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18084C" w:rsidRPr="00076BC0" w14:paraId="6CF6C106" w14:textId="77777777" w:rsidTr="00460B63">
        <w:trPr>
          <w:trHeight w:val="34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73E32B08"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lastRenderedPageBreak/>
              <w:t> </w:t>
            </w:r>
          </w:p>
        </w:tc>
      </w:tr>
    </w:tbl>
    <w:p w14:paraId="5157EB67" w14:textId="77777777" w:rsidR="0018084C" w:rsidRPr="00EC235D" w:rsidRDefault="0018084C" w:rsidP="0018084C">
      <w:pPr>
        <w:rPr>
          <w:rFonts w:ascii="Times New Roman" w:hAnsi="Times New Roman" w:cs="Times New Roman"/>
          <w:b/>
        </w:rPr>
      </w:pPr>
    </w:p>
    <w:tbl>
      <w:tblPr>
        <w:tblW w:w="12122" w:type="dxa"/>
        <w:tblLook w:val="04A0" w:firstRow="1" w:lastRow="0" w:firstColumn="1" w:lastColumn="0" w:noHBand="0" w:noVBand="1"/>
      </w:tblPr>
      <w:tblGrid>
        <w:gridCol w:w="3254"/>
        <w:gridCol w:w="906"/>
        <w:gridCol w:w="906"/>
        <w:gridCol w:w="933"/>
        <w:gridCol w:w="973"/>
        <w:gridCol w:w="1213"/>
        <w:gridCol w:w="1547"/>
        <w:gridCol w:w="916"/>
        <w:gridCol w:w="1474"/>
      </w:tblGrid>
      <w:tr w:rsidR="00BE479C" w:rsidRPr="00076BC0" w14:paraId="1F61C4F8" w14:textId="77777777" w:rsidTr="0036112E">
        <w:trPr>
          <w:gridAfter w:val="2"/>
          <w:wAfter w:w="2390" w:type="dxa"/>
          <w:trHeight w:val="288"/>
        </w:trPr>
        <w:tc>
          <w:tcPr>
            <w:tcW w:w="3254" w:type="dxa"/>
            <w:tcBorders>
              <w:top w:val="nil"/>
              <w:left w:val="nil"/>
              <w:bottom w:val="nil"/>
              <w:right w:val="nil"/>
            </w:tcBorders>
            <w:shd w:val="clear" w:color="auto" w:fill="auto"/>
            <w:noWrap/>
            <w:vAlign w:val="bottom"/>
          </w:tcPr>
          <w:p w14:paraId="43549461" w14:textId="23A8E203"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1ECD1D44"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3DE86CE1"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tcPr>
          <w:p w14:paraId="18A5CFE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2C25946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vAlign w:val="bottom"/>
          </w:tcPr>
          <w:p w14:paraId="38BC0CB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bottom"/>
            <w:hideMark/>
          </w:tcPr>
          <w:p w14:paraId="213F95C7"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482FA8" w:rsidRPr="00076BC0" w14:paraId="0215C387" w14:textId="77777777" w:rsidTr="00DB43B2">
        <w:trPr>
          <w:trHeight w:val="288"/>
        </w:trPr>
        <w:tc>
          <w:tcPr>
            <w:tcW w:w="8185" w:type="dxa"/>
            <w:gridSpan w:val="6"/>
            <w:tcBorders>
              <w:top w:val="nil"/>
              <w:left w:val="nil"/>
              <w:bottom w:val="nil"/>
              <w:right w:val="nil"/>
            </w:tcBorders>
            <w:shd w:val="clear" w:color="auto" w:fill="auto"/>
            <w:noWrap/>
            <w:vAlign w:val="bottom"/>
            <w:hideMark/>
          </w:tcPr>
          <w:p w14:paraId="37A1AAB5" w14:textId="476E8CC9" w:rsidR="00482FA8" w:rsidRPr="00076BC0" w:rsidRDefault="00482FA8" w:rsidP="00774A0F">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000000"/>
              </w:rPr>
              <w:t>V</w:t>
            </w:r>
            <w:r w:rsidR="00EC235D">
              <w:rPr>
                <w:rFonts w:ascii="Times New Roman" w:eastAsia="Times New Roman" w:hAnsi="Times New Roman" w:cs="Times New Roman"/>
                <w:b/>
                <w:bCs/>
                <w:color w:val="000000"/>
              </w:rPr>
              <w:t>I</w:t>
            </w:r>
            <w:r w:rsidR="0018084C">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CONTINUOUS QUALITY IMPROVEMENT (CQI)</w:t>
            </w:r>
          </w:p>
        </w:tc>
        <w:tc>
          <w:tcPr>
            <w:tcW w:w="1547" w:type="dxa"/>
            <w:tcBorders>
              <w:top w:val="nil"/>
              <w:left w:val="nil"/>
              <w:bottom w:val="nil"/>
              <w:right w:val="nil"/>
            </w:tcBorders>
            <w:shd w:val="clear" w:color="auto" w:fill="auto"/>
            <w:noWrap/>
            <w:vAlign w:val="bottom"/>
            <w:hideMark/>
          </w:tcPr>
          <w:p w14:paraId="501EB4EC"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50FB367"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bottom"/>
            <w:hideMark/>
          </w:tcPr>
          <w:p w14:paraId="06623EF4" w14:textId="77777777" w:rsidR="00482FA8" w:rsidRPr="00076BC0" w:rsidRDefault="00482FA8" w:rsidP="00675F8B">
            <w:pPr>
              <w:spacing w:after="0" w:line="240" w:lineRule="auto"/>
              <w:rPr>
                <w:rFonts w:ascii="Times New Roman" w:eastAsia="Times New Roman" w:hAnsi="Times New Roman" w:cs="Times New Roman"/>
                <w:sz w:val="20"/>
                <w:szCs w:val="20"/>
              </w:rPr>
            </w:pPr>
          </w:p>
        </w:tc>
      </w:tr>
    </w:tbl>
    <w:tbl>
      <w:tblPr>
        <w:tblStyle w:val="TableGrid"/>
        <w:tblW w:w="0" w:type="auto"/>
        <w:tblLook w:val="04A0" w:firstRow="1" w:lastRow="0" w:firstColumn="1" w:lastColumn="0" w:noHBand="0" w:noVBand="1"/>
      </w:tblPr>
      <w:tblGrid>
        <w:gridCol w:w="12775"/>
      </w:tblGrid>
      <w:tr w:rsidR="0036112E" w:rsidRPr="00076BC0" w14:paraId="461D627E" w14:textId="77777777" w:rsidTr="008A0543">
        <w:tc>
          <w:tcPr>
            <w:tcW w:w="12775" w:type="dxa"/>
            <w:shd w:val="clear" w:color="auto" w:fill="000042"/>
          </w:tcPr>
          <w:p w14:paraId="73420096" w14:textId="64ED5800" w:rsidR="0036112E" w:rsidRPr="00076BC0" w:rsidRDefault="00774A0F" w:rsidP="008A0543">
            <w:pPr>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w:t>
            </w:r>
            <w:r w:rsidR="008A0543">
              <w:rPr>
                <w:rFonts w:ascii="Times New Roman" w:eastAsia="Times New Roman" w:hAnsi="Times New Roman" w:cs="Times New Roman"/>
                <w:b/>
                <w:bCs/>
                <w:color w:val="FFFFFF"/>
              </w:rPr>
              <w:t>QI</w:t>
            </w:r>
            <w:r w:rsidR="0036112E" w:rsidRPr="00076BC0">
              <w:rPr>
                <w:rFonts w:ascii="Times New Roman" w:eastAsia="Times New Roman" w:hAnsi="Times New Roman" w:cs="Times New Roman"/>
                <w:b/>
                <w:bCs/>
                <w:color w:val="FFFFFF"/>
              </w:rPr>
              <w:t xml:space="preserve"> PROCESS</w:t>
            </w:r>
          </w:p>
        </w:tc>
      </w:tr>
      <w:tr w:rsidR="0036112E" w:rsidRPr="00076BC0" w14:paraId="6215F84B" w14:textId="77777777" w:rsidTr="00E85029">
        <w:tc>
          <w:tcPr>
            <w:tcW w:w="12775" w:type="dxa"/>
          </w:tcPr>
          <w:p w14:paraId="0885B1F3" w14:textId="77777777" w:rsidR="0036112E" w:rsidRPr="00076BC0" w:rsidRDefault="0036112E" w:rsidP="00DB43B2">
            <w:pPr>
              <w:rPr>
                <w:rFonts w:ascii="Times New Roman" w:hAnsi="Times New Roman" w:cs="Times New Roman"/>
              </w:rPr>
            </w:pPr>
          </w:p>
          <w:tbl>
            <w:tblPr>
              <w:tblStyle w:val="TableGrid"/>
              <w:tblW w:w="0" w:type="auto"/>
              <w:tblLook w:val="04A0" w:firstRow="1" w:lastRow="0" w:firstColumn="1" w:lastColumn="0" w:noHBand="0" w:noVBand="1"/>
            </w:tblPr>
            <w:tblGrid>
              <w:gridCol w:w="877"/>
              <w:gridCol w:w="8185"/>
              <w:gridCol w:w="3420"/>
            </w:tblGrid>
            <w:tr w:rsidR="0036112E" w:rsidRPr="00076BC0" w14:paraId="4A48D225" w14:textId="77777777" w:rsidTr="00E85029">
              <w:tc>
                <w:tcPr>
                  <w:tcW w:w="877" w:type="dxa"/>
                  <w:shd w:val="clear" w:color="auto" w:fill="BDD6EE" w:themeFill="accent1" w:themeFillTint="66"/>
                </w:tcPr>
                <w:p w14:paraId="0C087FBD"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STEP#</w:t>
                  </w:r>
                </w:p>
              </w:tc>
              <w:tc>
                <w:tcPr>
                  <w:tcW w:w="8185" w:type="dxa"/>
                  <w:shd w:val="clear" w:color="auto" w:fill="BDD6EE" w:themeFill="accent1" w:themeFillTint="66"/>
                </w:tcPr>
                <w:p w14:paraId="3D191B93"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PROCESS STEPS</w:t>
                  </w:r>
                </w:p>
              </w:tc>
              <w:tc>
                <w:tcPr>
                  <w:tcW w:w="3420" w:type="dxa"/>
                  <w:shd w:val="clear" w:color="auto" w:fill="BDD6EE" w:themeFill="accent1" w:themeFillTint="66"/>
                </w:tcPr>
                <w:p w14:paraId="0743ACCC"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PERFORMED BY</w:t>
                  </w:r>
                </w:p>
              </w:tc>
            </w:tr>
            <w:tr w:rsidR="0036112E" w:rsidRPr="00076BC0" w14:paraId="5237A0C8" w14:textId="77777777" w:rsidTr="00E85029">
              <w:tc>
                <w:tcPr>
                  <w:tcW w:w="877" w:type="dxa"/>
                </w:tcPr>
                <w:p w14:paraId="66B2AC95"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w:t>
                  </w:r>
                </w:p>
              </w:tc>
              <w:tc>
                <w:tcPr>
                  <w:tcW w:w="8185" w:type="dxa"/>
                </w:tcPr>
                <w:p w14:paraId="6F93B37B"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(Describe the step required to perform action)</w:t>
                  </w:r>
                </w:p>
              </w:tc>
              <w:tc>
                <w:tcPr>
                  <w:tcW w:w="3420" w:type="dxa"/>
                </w:tcPr>
                <w:p w14:paraId="10597058"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(Identify the role/job title of individual performing this task)</w:t>
                  </w:r>
                </w:p>
              </w:tc>
            </w:tr>
            <w:tr w:rsidR="0036112E" w:rsidRPr="00076BC0" w14:paraId="0F1C4C74" w14:textId="77777777" w:rsidTr="006D5055">
              <w:tc>
                <w:tcPr>
                  <w:tcW w:w="877" w:type="dxa"/>
                  <w:shd w:val="clear" w:color="auto" w:fill="auto"/>
                </w:tcPr>
                <w:p w14:paraId="3B1FF711" w14:textId="4CB736AA" w:rsidR="0036112E" w:rsidRPr="00076BC0" w:rsidRDefault="00781119" w:rsidP="00DB43B2">
                  <w:pPr>
                    <w:rPr>
                      <w:rFonts w:ascii="Times New Roman" w:hAnsi="Times New Roman" w:cs="Times New Roman"/>
                    </w:rPr>
                  </w:pPr>
                  <w:r>
                    <w:rPr>
                      <w:rFonts w:ascii="Times New Roman" w:hAnsi="Times New Roman" w:cs="Times New Roman"/>
                    </w:rPr>
                    <w:t>1</w:t>
                  </w:r>
                </w:p>
              </w:tc>
              <w:tc>
                <w:tcPr>
                  <w:tcW w:w="8185" w:type="dxa"/>
                  <w:shd w:val="clear" w:color="auto" w:fill="auto"/>
                </w:tcPr>
                <w:p w14:paraId="54561BEB" w14:textId="4645703F" w:rsidR="0036112E" w:rsidRPr="00076BC0" w:rsidRDefault="00802FB9" w:rsidP="00DB43B2">
                  <w:pPr>
                    <w:rPr>
                      <w:rFonts w:ascii="Times New Roman" w:hAnsi="Times New Roman" w:cs="Times New Roman"/>
                    </w:rPr>
                  </w:pPr>
                  <w:r w:rsidRPr="00802FB9">
                    <w:rPr>
                      <w:rFonts w:ascii="Times New Roman" w:hAnsi="Times New Roman" w:cs="Times New Roman"/>
                    </w:rPr>
                    <w:t xml:space="preserve">The RSS receives data reports from </w:t>
                  </w:r>
                  <w:proofErr w:type="spellStart"/>
                  <w:r w:rsidRPr="00802FB9">
                    <w:rPr>
                      <w:rFonts w:ascii="Times New Roman" w:hAnsi="Times New Roman" w:cs="Times New Roman"/>
                    </w:rPr>
                    <w:t>WaMS</w:t>
                  </w:r>
                  <w:proofErr w:type="spellEnd"/>
                  <w:r w:rsidRPr="00802FB9">
                    <w:rPr>
                      <w:rFonts w:ascii="Times New Roman" w:hAnsi="Times New Roman" w:cs="Times New Roman"/>
                    </w:rPr>
                    <w:t xml:space="preserve"> on a monthly basis which identify people who are not receiving services.  The RSS then follows up with the CSB and prompts them to submit a Retain slot form where that is indicated.</w:t>
                  </w:r>
                </w:p>
              </w:tc>
              <w:tc>
                <w:tcPr>
                  <w:tcW w:w="3420" w:type="dxa"/>
                  <w:shd w:val="clear" w:color="auto" w:fill="auto"/>
                </w:tcPr>
                <w:p w14:paraId="0679F0EC" w14:textId="344DEA58" w:rsidR="0036112E" w:rsidRPr="00076BC0" w:rsidRDefault="00802FB9" w:rsidP="00DB43B2">
                  <w:pPr>
                    <w:rPr>
                      <w:rFonts w:ascii="Times New Roman" w:hAnsi="Times New Roman" w:cs="Times New Roman"/>
                    </w:rPr>
                  </w:pPr>
                  <w:r>
                    <w:rPr>
                      <w:rFonts w:ascii="Times New Roman" w:hAnsi="Times New Roman" w:cs="Times New Roman"/>
                    </w:rPr>
                    <w:t>RSS</w:t>
                  </w:r>
                </w:p>
              </w:tc>
            </w:tr>
            <w:tr w:rsidR="0036112E" w:rsidRPr="00076BC0" w14:paraId="08A07723" w14:textId="77777777" w:rsidTr="006D5055">
              <w:tc>
                <w:tcPr>
                  <w:tcW w:w="877" w:type="dxa"/>
                  <w:shd w:val="clear" w:color="auto" w:fill="auto"/>
                </w:tcPr>
                <w:p w14:paraId="4BADB2E4" w14:textId="4B9186A2" w:rsidR="0036112E" w:rsidRPr="00076BC0" w:rsidRDefault="00781119" w:rsidP="00DB43B2">
                  <w:pPr>
                    <w:rPr>
                      <w:rFonts w:ascii="Times New Roman" w:hAnsi="Times New Roman" w:cs="Times New Roman"/>
                    </w:rPr>
                  </w:pPr>
                  <w:r>
                    <w:rPr>
                      <w:rFonts w:ascii="Times New Roman" w:hAnsi="Times New Roman" w:cs="Times New Roman"/>
                    </w:rPr>
                    <w:t>2</w:t>
                  </w:r>
                </w:p>
              </w:tc>
              <w:tc>
                <w:tcPr>
                  <w:tcW w:w="8185" w:type="dxa"/>
                  <w:shd w:val="clear" w:color="auto" w:fill="auto"/>
                </w:tcPr>
                <w:p w14:paraId="61B4A9DF" w14:textId="2AE5912F" w:rsidR="0036112E" w:rsidRPr="00076BC0" w:rsidRDefault="00802FB9" w:rsidP="00DB43B2">
                  <w:pPr>
                    <w:rPr>
                      <w:rFonts w:ascii="Times New Roman" w:hAnsi="Times New Roman" w:cs="Times New Roman"/>
                    </w:rPr>
                  </w:pPr>
                  <w:r w:rsidRPr="00802FB9">
                    <w:rPr>
                      <w:rFonts w:ascii="Times New Roman" w:hAnsi="Times New Roman" w:cs="Times New Roman"/>
                    </w:rPr>
                    <w:t>The Regional Supports Manager provides guidance for decision making and periodically reviews reports to ensure that RSSs are regularly completing retain slots and providing appropriate guidance and assistance to CSBs.</w:t>
                  </w:r>
                </w:p>
              </w:tc>
              <w:tc>
                <w:tcPr>
                  <w:tcW w:w="3420" w:type="dxa"/>
                  <w:shd w:val="clear" w:color="auto" w:fill="auto"/>
                </w:tcPr>
                <w:p w14:paraId="6AE5B011" w14:textId="2614822F" w:rsidR="0036112E" w:rsidRPr="00076BC0" w:rsidRDefault="00802FB9" w:rsidP="00DB43B2">
                  <w:pPr>
                    <w:rPr>
                      <w:rFonts w:ascii="Times New Roman" w:hAnsi="Times New Roman" w:cs="Times New Roman"/>
                    </w:rPr>
                  </w:pPr>
                  <w:r>
                    <w:rPr>
                      <w:rFonts w:ascii="Times New Roman" w:hAnsi="Times New Roman" w:cs="Times New Roman"/>
                    </w:rPr>
                    <w:t>RSM</w:t>
                  </w:r>
                </w:p>
              </w:tc>
            </w:tr>
            <w:tr w:rsidR="0036112E" w:rsidRPr="00076BC0" w14:paraId="45564D43" w14:textId="77777777" w:rsidTr="006D5055">
              <w:tc>
                <w:tcPr>
                  <w:tcW w:w="877" w:type="dxa"/>
                  <w:shd w:val="clear" w:color="auto" w:fill="auto"/>
                </w:tcPr>
                <w:p w14:paraId="0F07300B" w14:textId="6E8BACED" w:rsidR="0036112E" w:rsidRPr="00076BC0" w:rsidRDefault="00781119" w:rsidP="00DB43B2">
                  <w:pPr>
                    <w:rPr>
                      <w:rFonts w:ascii="Times New Roman" w:hAnsi="Times New Roman" w:cs="Times New Roman"/>
                    </w:rPr>
                  </w:pPr>
                  <w:r>
                    <w:rPr>
                      <w:rFonts w:ascii="Times New Roman" w:hAnsi="Times New Roman" w:cs="Times New Roman"/>
                    </w:rPr>
                    <w:t>3</w:t>
                  </w:r>
                </w:p>
              </w:tc>
              <w:tc>
                <w:tcPr>
                  <w:tcW w:w="8185" w:type="dxa"/>
                  <w:shd w:val="clear" w:color="auto" w:fill="auto"/>
                </w:tcPr>
                <w:p w14:paraId="21CABD8F" w14:textId="4FC32D82" w:rsidR="0036112E" w:rsidRPr="00076BC0" w:rsidRDefault="0036112E" w:rsidP="00DB43B2">
                  <w:pPr>
                    <w:rPr>
                      <w:rFonts w:ascii="Times New Roman" w:hAnsi="Times New Roman" w:cs="Times New Roman"/>
                    </w:rPr>
                  </w:pPr>
                </w:p>
              </w:tc>
              <w:tc>
                <w:tcPr>
                  <w:tcW w:w="3420" w:type="dxa"/>
                  <w:shd w:val="clear" w:color="auto" w:fill="auto"/>
                </w:tcPr>
                <w:p w14:paraId="79D6ED30" w14:textId="77777777" w:rsidR="0036112E" w:rsidRPr="00076BC0" w:rsidRDefault="0036112E" w:rsidP="00DB43B2">
                  <w:pPr>
                    <w:rPr>
                      <w:rFonts w:ascii="Times New Roman" w:hAnsi="Times New Roman" w:cs="Times New Roman"/>
                    </w:rPr>
                  </w:pPr>
                </w:p>
              </w:tc>
            </w:tr>
          </w:tbl>
          <w:p w14:paraId="59CB29F8" w14:textId="77777777" w:rsidR="0036112E" w:rsidRPr="00076BC0" w:rsidRDefault="0036112E" w:rsidP="00DB43B2">
            <w:pPr>
              <w:rPr>
                <w:rFonts w:ascii="Times New Roman" w:hAnsi="Times New Roman" w:cs="Times New Roman"/>
              </w:rPr>
            </w:pPr>
          </w:p>
        </w:tc>
      </w:tr>
    </w:tbl>
    <w:p w14:paraId="2302691C" w14:textId="1ECCCDB1" w:rsidR="0036112E" w:rsidRDefault="0036112E">
      <w:pPr>
        <w:rPr>
          <w:rFonts w:ascii="Times New Roman" w:hAnsi="Times New Roman" w:cs="Times New Roman"/>
        </w:rPr>
      </w:pPr>
    </w:p>
    <w:p w14:paraId="31FBB716" w14:textId="30DB3130" w:rsidR="000004A8" w:rsidRDefault="000004A8">
      <w:pPr>
        <w:rPr>
          <w:rFonts w:ascii="Times New Roman" w:hAnsi="Times New Roman" w:cs="Times New Roman"/>
          <w:b/>
        </w:rPr>
      </w:pPr>
      <w:r>
        <w:rPr>
          <w:rFonts w:ascii="Times New Roman" w:hAnsi="Times New Roman" w:cs="Times New Roman"/>
          <w:b/>
        </w:rPr>
        <w:t>VII</w:t>
      </w:r>
      <w:r w:rsidR="0018084C">
        <w:rPr>
          <w:rFonts w:ascii="Times New Roman" w:hAnsi="Times New Roman" w:cs="Times New Roman"/>
          <w:b/>
        </w:rPr>
        <w:t>I</w:t>
      </w:r>
      <w:r>
        <w:rPr>
          <w:rFonts w:ascii="Times New Roman" w:hAnsi="Times New Roman" w:cs="Times New Roman"/>
          <w:b/>
        </w:rPr>
        <w:t>. GLOSSARY OF TERMS</w:t>
      </w:r>
    </w:p>
    <w:tbl>
      <w:tblPr>
        <w:tblW w:w="12780" w:type="dxa"/>
        <w:tblLook w:val="04A0" w:firstRow="1" w:lastRow="0" w:firstColumn="1" w:lastColumn="0" w:noHBand="0" w:noVBand="1"/>
      </w:tblPr>
      <w:tblGrid>
        <w:gridCol w:w="2790"/>
        <w:gridCol w:w="3240"/>
        <w:gridCol w:w="6750"/>
      </w:tblGrid>
      <w:tr w:rsidR="000004A8" w:rsidRPr="00076BC0" w14:paraId="262454FD" w14:textId="77777777" w:rsidTr="00BC6488">
        <w:trPr>
          <w:trHeight w:val="288"/>
        </w:trPr>
        <w:tc>
          <w:tcPr>
            <w:tcW w:w="6030" w:type="dxa"/>
            <w:gridSpan w:val="2"/>
            <w:tcBorders>
              <w:top w:val="nil"/>
              <w:left w:val="nil"/>
              <w:bottom w:val="nil"/>
              <w:right w:val="nil"/>
            </w:tcBorders>
            <w:shd w:val="clear" w:color="000000" w:fill="00002E"/>
            <w:vAlign w:val="bottom"/>
            <w:hideMark/>
          </w:tcPr>
          <w:p w14:paraId="5E3879BD" w14:textId="77777777" w:rsidR="000004A8" w:rsidRPr="00076BC0" w:rsidRDefault="000004A8" w:rsidP="008423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FFFFFF"/>
              </w:rPr>
              <w:t>Term</w:t>
            </w:r>
          </w:p>
        </w:tc>
        <w:tc>
          <w:tcPr>
            <w:tcW w:w="6750" w:type="dxa"/>
            <w:tcBorders>
              <w:top w:val="nil"/>
              <w:left w:val="nil"/>
              <w:bottom w:val="nil"/>
              <w:right w:val="nil"/>
            </w:tcBorders>
            <w:shd w:val="clear" w:color="000000" w:fill="00002E"/>
            <w:vAlign w:val="bottom"/>
          </w:tcPr>
          <w:p w14:paraId="5AF28D51" w14:textId="547FC017" w:rsidR="000004A8" w:rsidRPr="000004A8" w:rsidRDefault="000004A8" w:rsidP="00842320">
            <w:pPr>
              <w:spacing w:after="0" w:line="240" w:lineRule="auto"/>
              <w:rPr>
                <w:rFonts w:ascii="Times New Roman" w:eastAsia="Times New Roman" w:hAnsi="Times New Roman" w:cs="Times New Roman"/>
                <w:b/>
                <w:sz w:val="20"/>
                <w:szCs w:val="20"/>
              </w:rPr>
            </w:pPr>
            <w:r w:rsidRPr="000004A8">
              <w:rPr>
                <w:rFonts w:ascii="Times New Roman" w:eastAsia="Times New Roman" w:hAnsi="Times New Roman" w:cs="Times New Roman"/>
                <w:b/>
                <w:sz w:val="20"/>
                <w:szCs w:val="20"/>
              </w:rPr>
              <w:t>Definition</w:t>
            </w:r>
          </w:p>
        </w:tc>
      </w:tr>
      <w:tr w:rsidR="000004A8" w:rsidRPr="00076BC0" w14:paraId="71D4F36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08992D8" w14:textId="2BC6933F" w:rsidR="000004A8" w:rsidRPr="00781119" w:rsidRDefault="00802FB9" w:rsidP="00842320">
            <w:pP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WaMS</w:t>
            </w:r>
            <w:proofErr w:type="spellEnd"/>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ADD2B5A" w14:textId="34C3BBA9" w:rsidR="000004A8" w:rsidRPr="00076BC0" w:rsidRDefault="00802FB9" w:rsidP="00842320">
            <w:pPr>
              <w:spacing w:after="0" w:line="240" w:lineRule="auto"/>
              <w:rPr>
                <w:rFonts w:ascii="Times New Roman" w:eastAsia="Times New Roman" w:hAnsi="Times New Roman" w:cs="Times New Roman"/>
                <w:color w:val="000000"/>
              </w:rPr>
            </w:pPr>
            <w:r w:rsidRPr="00802FB9">
              <w:rPr>
                <w:rFonts w:ascii="Times New Roman" w:eastAsia="Times New Roman" w:hAnsi="Times New Roman" w:cs="Times New Roman"/>
                <w:color w:val="000000"/>
              </w:rPr>
              <w:t>Waiver Management System, an electronic system for managing slots, the DD waivers waiting list, and service authorization</w:t>
            </w:r>
          </w:p>
        </w:tc>
      </w:tr>
      <w:tr w:rsidR="004F239F" w:rsidRPr="00076BC0" w14:paraId="6E697A17"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6EB321" w14:textId="27BA6B1E" w:rsidR="004F239F" w:rsidRPr="00781119" w:rsidRDefault="00802FB9"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RSS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28DAD6A6" w14:textId="4043C68D" w:rsidR="004F239F" w:rsidRPr="004F239F" w:rsidRDefault="00802FB9" w:rsidP="00842320">
            <w:pPr>
              <w:spacing w:after="0" w:line="240" w:lineRule="auto"/>
              <w:rPr>
                <w:rFonts w:ascii="Times New Roman" w:eastAsia="Times New Roman" w:hAnsi="Times New Roman" w:cs="Times New Roman"/>
                <w:color w:val="000000"/>
              </w:rPr>
            </w:pPr>
            <w:r w:rsidRPr="00802FB9">
              <w:rPr>
                <w:rFonts w:ascii="Times New Roman" w:eastAsia="Times New Roman" w:hAnsi="Times New Roman" w:cs="Times New Roman"/>
                <w:color w:val="000000"/>
              </w:rPr>
              <w:t>Regional Support Specialist, a DBHDS staff member</w:t>
            </w:r>
          </w:p>
        </w:tc>
      </w:tr>
      <w:tr w:rsidR="0061190A" w:rsidRPr="00076BC0" w14:paraId="2E8EAFCE"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9CB8B95" w14:textId="3D0E530C" w:rsidR="0061190A" w:rsidRPr="00781119" w:rsidRDefault="00802FB9"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CSB</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70B6C41E" w14:textId="4DE2754E" w:rsidR="0061190A" w:rsidRPr="004F239F" w:rsidRDefault="00802FB9" w:rsidP="00842320">
            <w:pPr>
              <w:spacing w:after="0" w:line="240" w:lineRule="auto"/>
              <w:rPr>
                <w:rFonts w:ascii="Times New Roman" w:eastAsia="Times New Roman" w:hAnsi="Times New Roman" w:cs="Times New Roman"/>
                <w:color w:val="000000"/>
              </w:rPr>
            </w:pPr>
            <w:r w:rsidRPr="00802FB9">
              <w:rPr>
                <w:rFonts w:ascii="Times New Roman" w:eastAsia="Times New Roman" w:hAnsi="Times New Roman" w:cs="Times New Roman"/>
                <w:color w:val="000000"/>
              </w:rPr>
              <w:t>Community Services Board</w:t>
            </w:r>
          </w:p>
        </w:tc>
      </w:tr>
      <w:tr w:rsidR="0061190A" w:rsidRPr="00076BC0" w14:paraId="2F406C5B"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73D51F28" w14:textId="428690F8" w:rsidR="0061190A" w:rsidRPr="00781119" w:rsidRDefault="00802FB9"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2194A33" w14:textId="591A1EBE" w:rsidR="0061190A" w:rsidRPr="0061190A" w:rsidRDefault="00802FB9" w:rsidP="00842320">
            <w:pPr>
              <w:spacing w:after="0" w:line="240" w:lineRule="auto"/>
              <w:rPr>
                <w:rFonts w:ascii="Times New Roman" w:eastAsia="Times New Roman" w:hAnsi="Times New Roman" w:cs="Times New Roman"/>
                <w:color w:val="000000"/>
              </w:rPr>
            </w:pPr>
            <w:r w:rsidRPr="00802FB9">
              <w:rPr>
                <w:rFonts w:ascii="Times New Roman" w:eastAsia="Times New Roman" w:hAnsi="Times New Roman" w:cs="Times New Roman"/>
                <w:color w:val="000000"/>
              </w:rPr>
              <w:t>Support Coordinator</w:t>
            </w:r>
          </w:p>
        </w:tc>
      </w:tr>
      <w:tr w:rsidR="0061190A" w:rsidRPr="00076BC0" w14:paraId="165D09D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37964BA4" w14:textId="6F4A1BE4" w:rsidR="0061190A" w:rsidRPr="00781119" w:rsidRDefault="00802FB9" w:rsidP="008423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RSM</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1BE0B3C3" w14:textId="40C77006" w:rsidR="0061190A" w:rsidRPr="0061190A" w:rsidRDefault="00802FB9" w:rsidP="00842320">
            <w:pPr>
              <w:spacing w:after="0" w:line="240" w:lineRule="auto"/>
              <w:rPr>
                <w:rFonts w:ascii="Times New Roman" w:eastAsia="Times New Roman" w:hAnsi="Times New Roman" w:cs="Times New Roman"/>
                <w:color w:val="000000"/>
              </w:rPr>
            </w:pPr>
            <w:r w:rsidRPr="00802FB9">
              <w:rPr>
                <w:rFonts w:ascii="Times New Roman" w:eastAsia="Times New Roman" w:hAnsi="Times New Roman" w:cs="Times New Roman"/>
                <w:color w:val="000000"/>
              </w:rPr>
              <w:t>Regional Supports Manager</w:t>
            </w:r>
          </w:p>
        </w:tc>
      </w:tr>
    </w:tbl>
    <w:p w14:paraId="7AC34D40" w14:textId="05F6E36F" w:rsidR="000004A8" w:rsidRPr="00076BC0" w:rsidRDefault="000004A8">
      <w:pPr>
        <w:rPr>
          <w:rFonts w:ascii="Times New Roman" w:hAnsi="Times New Roman" w:cs="Times New Roman"/>
        </w:rPr>
      </w:pPr>
    </w:p>
    <w:sectPr w:rsidR="000004A8" w:rsidRPr="00076BC0" w:rsidSect="00E8502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6B62" w14:textId="77777777" w:rsidR="00F76C0B" w:rsidRDefault="00F76C0B" w:rsidP="00BE479C">
      <w:pPr>
        <w:spacing w:after="0" w:line="240" w:lineRule="auto"/>
      </w:pPr>
      <w:r>
        <w:separator/>
      </w:r>
    </w:p>
  </w:endnote>
  <w:endnote w:type="continuationSeparator" w:id="0">
    <w:p w14:paraId="6B6D453F" w14:textId="77777777" w:rsidR="00F76C0B" w:rsidRDefault="00F76C0B" w:rsidP="00B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F2E4" w14:textId="00072801" w:rsidR="00DB43B2" w:rsidRPr="00E85029" w:rsidRDefault="00DB43B2">
    <w:pPr>
      <w:pStyle w:val="Footer"/>
      <w:rPr>
        <w:rFonts w:ascii="Times New Roman" w:hAnsi="Times New Roman" w:cs="Times New Roman"/>
      </w:rPr>
    </w:pPr>
    <w:r w:rsidRPr="00E85029">
      <w:rPr>
        <w:rFonts w:ascii="Times New Roman" w:hAnsi="Times New Roman" w:cs="Times New Roman"/>
      </w:rPr>
      <w:t>DBHDS Process Document</w:t>
    </w:r>
    <w:r w:rsidRPr="00E85029">
      <w:rPr>
        <w:rFonts w:ascii="Times New Roman" w:hAnsi="Times New Roman" w:cs="Times New Roman"/>
      </w:rPr>
      <w:ptab w:relativeTo="margin" w:alignment="center" w:leader="none"/>
    </w:r>
    <w:r w:rsidRPr="00E85029">
      <w:rPr>
        <w:rFonts w:ascii="Times New Roman" w:hAnsi="Times New Roman" w:cs="Times New Roman"/>
      </w:rPr>
      <w:t xml:space="preserve">Page | </w:t>
    </w:r>
    <w:r w:rsidRPr="00E85029">
      <w:rPr>
        <w:rFonts w:ascii="Times New Roman" w:hAnsi="Times New Roman" w:cs="Times New Roman"/>
      </w:rPr>
      <w:fldChar w:fldCharType="begin"/>
    </w:r>
    <w:r w:rsidRPr="00E85029">
      <w:rPr>
        <w:rFonts w:ascii="Times New Roman" w:hAnsi="Times New Roman" w:cs="Times New Roman"/>
      </w:rPr>
      <w:instrText xml:space="preserve"> PAGE   \* MERGEFORMAT </w:instrText>
    </w:r>
    <w:r w:rsidRPr="00E85029">
      <w:rPr>
        <w:rFonts w:ascii="Times New Roman" w:hAnsi="Times New Roman" w:cs="Times New Roman"/>
      </w:rPr>
      <w:fldChar w:fldCharType="separate"/>
    </w:r>
    <w:r w:rsidR="006457A1">
      <w:rPr>
        <w:rFonts w:ascii="Times New Roman" w:hAnsi="Times New Roman" w:cs="Times New Roman"/>
        <w:noProof/>
      </w:rPr>
      <w:t>3</w:t>
    </w:r>
    <w:r w:rsidRPr="00E85029">
      <w:rPr>
        <w:rFonts w:ascii="Times New Roman" w:hAnsi="Times New Roman" w:cs="Times New Roman"/>
        <w:noProof/>
      </w:rPr>
      <w:fldChar w:fldCharType="end"/>
    </w:r>
    <w:r w:rsidRPr="00E85029">
      <w:rPr>
        <w:rFonts w:ascii="Times New Roman" w:hAnsi="Times New Roman" w:cs="Times New Roman"/>
      </w:rPr>
      <w:ptab w:relativeTo="margin" w:alignment="right" w:leader="none"/>
    </w:r>
    <w:r w:rsidR="00766666">
      <w:rPr>
        <w:rFonts w:ascii="Times New Roman" w:hAnsi="Times New Roman" w:cs="Times New Roman"/>
      </w:rPr>
      <w:t>D</w:t>
    </w:r>
    <w:r w:rsidR="005857DF">
      <w:rPr>
        <w:rFonts w:ascii="Times New Roman" w:hAnsi="Times New Roman" w:cs="Times New Roman"/>
      </w:rPr>
      <w:t>OCUMENT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1871E" w14:textId="77777777" w:rsidR="00F76C0B" w:rsidRDefault="00F76C0B" w:rsidP="00BE479C">
      <w:pPr>
        <w:spacing w:after="0" w:line="240" w:lineRule="auto"/>
      </w:pPr>
      <w:r>
        <w:separator/>
      </w:r>
    </w:p>
  </w:footnote>
  <w:footnote w:type="continuationSeparator" w:id="0">
    <w:p w14:paraId="698F0DE1" w14:textId="77777777" w:rsidR="00F76C0B" w:rsidRDefault="00F76C0B" w:rsidP="00BE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16B7" w14:textId="4A8E2275" w:rsidR="00DB43B2" w:rsidRDefault="00DB43B2" w:rsidP="00BE479C">
    <w:pPr>
      <w:pStyle w:val="Header"/>
      <w:jc w:val="center"/>
      <w:rPr>
        <w:rFonts w:ascii="Times New Roman" w:hAnsi="Times New Roman" w:cs="Times New Roman"/>
        <w:b/>
        <w:sz w:val="32"/>
        <w:szCs w:val="32"/>
      </w:rPr>
    </w:pPr>
    <w:r w:rsidRPr="00076BC0">
      <w:rPr>
        <w:rFonts w:ascii="Times New Roman" w:hAnsi="Times New Roman" w:cs="Times New Roman"/>
        <w:b/>
        <w:sz w:val="32"/>
        <w:szCs w:val="32"/>
      </w:rPr>
      <w:t>DOJ SETTLEMENT AGREEMENT – PROCESS DOCUMENT</w:t>
    </w:r>
  </w:p>
  <w:p w14:paraId="49CCD0F3" w14:textId="04E67655" w:rsidR="001B59BD" w:rsidRPr="001B59BD" w:rsidRDefault="001B59BD" w:rsidP="00BE479C">
    <w:pPr>
      <w:pStyle w:val="Header"/>
      <w:jc w:val="center"/>
      <w:rPr>
        <w:rFonts w:ascii="Times New Roman" w:hAnsi="Times New Roman" w:cs="Times New Roman"/>
        <w:b/>
        <w:color w:val="7F7F7F" w:themeColor="text1" w:themeTint="80"/>
      </w:rPr>
    </w:pPr>
    <w:r>
      <w:rPr>
        <w:rFonts w:ascii="Times New Roman" w:hAnsi="Times New Roman" w:cs="Times New Roman"/>
        <w:b/>
        <w:color w:val="7F7F7F" w:themeColor="text1" w:themeTint="80"/>
      </w:rPr>
      <w:t>Waiver Services – Retain Slot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91A"/>
    <w:multiLevelType w:val="hybridMultilevel"/>
    <w:tmpl w:val="950E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5481"/>
    <w:multiLevelType w:val="hybridMultilevel"/>
    <w:tmpl w:val="55A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5CE7"/>
    <w:multiLevelType w:val="hybridMultilevel"/>
    <w:tmpl w:val="D8D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6924"/>
    <w:multiLevelType w:val="hybridMultilevel"/>
    <w:tmpl w:val="BA70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2E0A"/>
    <w:multiLevelType w:val="hybridMultilevel"/>
    <w:tmpl w:val="6090FBF2"/>
    <w:lvl w:ilvl="0" w:tplc="0409000F">
      <w:start w:val="1"/>
      <w:numFmt w:val="decimal"/>
      <w:lvlText w:val="%1."/>
      <w:lvlJc w:val="left"/>
      <w:pPr>
        <w:ind w:left="360" w:hanging="360"/>
      </w:pPr>
    </w:lvl>
    <w:lvl w:ilvl="1" w:tplc="3DA425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81802"/>
    <w:multiLevelType w:val="hybridMultilevel"/>
    <w:tmpl w:val="8F4CE0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FF85D68"/>
    <w:multiLevelType w:val="hybridMultilevel"/>
    <w:tmpl w:val="4E0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892"/>
    <w:multiLevelType w:val="hybridMultilevel"/>
    <w:tmpl w:val="9F7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170B0"/>
    <w:multiLevelType w:val="hybridMultilevel"/>
    <w:tmpl w:val="9D484E20"/>
    <w:lvl w:ilvl="0" w:tplc="E7C86F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D56FE"/>
    <w:multiLevelType w:val="hybridMultilevel"/>
    <w:tmpl w:val="D8D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E79F7"/>
    <w:multiLevelType w:val="hybridMultilevel"/>
    <w:tmpl w:val="91F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510E6"/>
    <w:multiLevelType w:val="hybridMultilevel"/>
    <w:tmpl w:val="15B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1"/>
  </w:num>
  <w:num w:numId="6">
    <w:abstractNumId w:val="11"/>
  </w:num>
  <w:num w:numId="7">
    <w:abstractNumId w:val="3"/>
  </w:num>
  <w:num w:numId="8">
    <w:abstractNumId w:val="8"/>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9C"/>
    <w:rsid w:val="000004A8"/>
    <w:rsid w:val="00004A3F"/>
    <w:rsid w:val="000639A2"/>
    <w:rsid w:val="00071A1A"/>
    <w:rsid w:val="00076BC0"/>
    <w:rsid w:val="000B3F43"/>
    <w:rsid w:val="000D7F5C"/>
    <w:rsid w:val="0010366B"/>
    <w:rsid w:val="001178B4"/>
    <w:rsid w:val="00140CC3"/>
    <w:rsid w:val="0018084C"/>
    <w:rsid w:val="00193F7A"/>
    <w:rsid w:val="001B59BD"/>
    <w:rsid w:val="0020529F"/>
    <w:rsid w:val="00293389"/>
    <w:rsid w:val="003033C3"/>
    <w:rsid w:val="003414C1"/>
    <w:rsid w:val="00342A02"/>
    <w:rsid w:val="0036112E"/>
    <w:rsid w:val="003C0512"/>
    <w:rsid w:val="003C6DEF"/>
    <w:rsid w:val="003E1017"/>
    <w:rsid w:val="004222A4"/>
    <w:rsid w:val="00460B63"/>
    <w:rsid w:val="00482FA8"/>
    <w:rsid w:val="004C4C17"/>
    <w:rsid w:val="004D23F6"/>
    <w:rsid w:val="004F239F"/>
    <w:rsid w:val="00511DA8"/>
    <w:rsid w:val="005857DF"/>
    <w:rsid w:val="005E46AF"/>
    <w:rsid w:val="0061190A"/>
    <w:rsid w:val="006457A1"/>
    <w:rsid w:val="00675F8B"/>
    <w:rsid w:val="0069329F"/>
    <w:rsid w:val="006D3B0A"/>
    <w:rsid w:val="006D5055"/>
    <w:rsid w:val="00702B67"/>
    <w:rsid w:val="00766666"/>
    <w:rsid w:val="007729A3"/>
    <w:rsid w:val="00774A0F"/>
    <w:rsid w:val="00781119"/>
    <w:rsid w:val="007C3497"/>
    <w:rsid w:val="007C4195"/>
    <w:rsid w:val="00802FB9"/>
    <w:rsid w:val="008452D6"/>
    <w:rsid w:val="00867E08"/>
    <w:rsid w:val="008A0543"/>
    <w:rsid w:val="0092157B"/>
    <w:rsid w:val="009A542D"/>
    <w:rsid w:val="009B70E3"/>
    <w:rsid w:val="00A614B4"/>
    <w:rsid w:val="00A66F11"/>
    <w:rsid w:val="00A7137B"/>
    <w:rsid w:val="00A73E9C"/>
    <w:rsid w:val="00B27728"/>
    <w:rsid w:val="00BC6488"/>
    <w:rsid w:val="00BE479C"/>
    <w:rsid w:val="00C612A6"/>
    <w:rsid w:val="00C74868"/>
    <w:rsid w:val="00C76AF2"/>
    <w:rsid w:val="00CB196B"/>
    <w:rsid w:val="00CB2A52"/>
    <w:rsid w:val="00CF587D"/>
    <w:rsid w:val="00D53A8C"/>
    <w:rsid w:val="00DB43B2"/>
    <w:rsid w:val="00E02B65"/>
    <w:rsid w:val="00E85029"/>
    <w:rsid w:val="00EC235D"/>
    <w:rsid w:val="00EC66C0"/>
    <w:rsid w:val="00F736DF"/>
    <w:rsid w:val="00F76C0B"/>
    <w:rsid w:val="00FC65AE"/>
    <w:rsid w:val="02DA4C36"/>
    <w:rsid w:val="0E9F14BA"/>
    <w:rsid w:val="1114AF1A"/>
    <w:rsid w:val="15A067C2"/>
    <w:rsid w:val="1BAF5453"/>
    <w:rsid w:val="23C01856"/>
    <w:rsid w:val="2668A68D"/>
    <w:rsid w:val="2C06FEF0"/>
    <w:rsid w:val="33180B0B"/>
    <w:rsid w:val="38961A4D"/>
    <w:rsid w:val="49C303DE"/>
    <w:rsid w:val="49D36218"/>
    <w:rsid w:val="529554C5"/>
    <w:rsid w:val="56760AA7"/>
    <w:rsid w:val="5D1DC20D"/>
    <w:rsid w:val="5F5AAF70"/>
    <w:rsid w:val="5F698D62"/>
    <w:rsid w:val="5F6F58D3"/>
    <w:rsid w:val="6CF2CF30"/>
    <w:rsid w:val="7B9CFE69"/>
    <w:rsid w:val="7D30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F95"/>
  <w15:chartTrackingRefBased/>
  <w15:docId w15:val="{E0011CD6-1512-4677-AFC8-A96267F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9C"/>
  </w:style>
  <w:style w:type="paragraph" w:styleId="Footer">
    <w:name w:val="footer"/>
    <w:basedOn w:val="Normal"/>
    <w:link w:val="FooterChar"/>
    <w:uiPriority w:val="99"/>
    <w:unhideWhenUsed/>
    <w:rsid w:val="00BE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9C"/>
  </w:style>
  <w:style w:type="paragraph" w:styleId="ListParagraph">
    <w:name w:val="List Paragraph"/>
    <w:basedOn w:val="Normal"/>
    <w:uiPriority w:val="34"/>
    <w:qFormat/>
    <w:rsid w:val="00BE479C"/>
    <w:pPr>
      <w:ind w:left="720"/>
      <w:contextualSpacing/>
    </w:pPr>
  </w:style>
  <w:style w:type="table" w:styleId="TableGrid">
    <w:name w:val="Table Grid"/>
    <w:basedOn w:val="TableNormal"/>
    <w:uiPriority w:val="39"/>
    <w:rsid w:val="003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37B"/>
    <w:rPr>
      <w:sz w:val="16"/>
      <w:szCs w:val="16"/>
    </w:rPr>
  </w:style>
  <w:style w:type="paragraph" w:styleId="CommentText">
    <w:name w:val="annotation text"/>
    <w:basedOn w:val="Normal"/>
    <w:link w:val="CommentTextChar"/>
    <w:uiPriority w:val="99"/>
    <w:semiHidden/>
    <w:unhideWhenUsed/>
    <w:rsid w:val="00A7137B"/>
    <w:pPr>
      <w:spacing w:line="240" w:lineRule="auto"/>
    </w:pPr>
    <w:rPr>
      <w:sz w:val="20"/>
      <w:szCs w:val="20"/>
    </w:rPr>
  </w:style>
  <w:style w:type="character" w:customStyle="1" w:styleId="CommentTextChar">
    <w:name w:val="Comment Text Char"/>
    <w:basedOn w:val="DefaultParagraphFont"/>
    <w:link w:val="CommentText"/>
    <w:uiPriority w:val="99"/>
    <w:semiHidden/>
    <w:rsid w:val="00A7137B"/>
    <w:rPr>
      <w:sz w:val="20"/>
      <w:szCs w:val="20"/>
    </w:rPr>
  </w:style>
  <w:style w:type="paragraph" w:styleId="CommentSubject">
    <w:name w:val="annotation subject"/>
    <w:basedOn w:val="CommentText"/>
    <w:next w:val="CommentText"/>
    <w:link w:val="CommentSubjectChar"/>
    <w:uiPriority w:val="99"/>
    <w:semiHidden/>
    <w:unhideWhenUsed/>
    <w:rsid w:val="00A7137B"/>
    <w:rPr>
      <w:b/>
      <w:bCs/>
    </w:rPr>
  </w:style>
  <w:style w:type="character" w:customStyle="1" w:styleId="CommentSubjectChar">
    <w:name w:val="Comment Subject Char"/>
    <w:basedOn w:val="CommentTextChar"/>
    <w:link w:val="CommentSubject"/>
    <w:uiPriority w:val="99"/>
    <w:semiHidden/>
    <w:rsid w:val="00A7137B"/>
    <w:rPr>
      <w:b/>
      <w:bCs/>
      <w:sz w:val="20"/>
      <w:szCs w:val="20"/>
    </w:rPr>
  </w:style>
  <w:style w:type="paragraph" w:styleId="BalloonText">
    <w:name w:val="Balloon Text"/>
    <w:basedOn w:val="Normal"/>
    <w:link w:val="BalloonTextChar"/>
    <w:uiPriority w:val="99"/>
    <w:semiHidden/>
    <w:unhideWhenUsed/>
    <w:rsid w:val="00A7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8217">
      <w:bodyDiv w:val="1"/>
      <w:marLeft w:val="0"/>
      <w:marRight w:val="0"/>
      <w:marTop w:val="0"/>
      <w:marBottom w:val="0"/>
      <w:divBdr>
        <w:top w:val="none" w:sz="0" w:space="0" w:color="auto"/>
        <w:left w:val="none" w:sz="0" w:space="0" w:color="auto"/>
        <w:bottom w:val="none" w:sz="0" w:space="0" w:color="auto"/>
        <w:right w:val="none" w:sz="0" w:space="0" w:color="auto"/>
      </w:divBdr>
    </w:div>
    <w:div w:id="1264848084">
      <w:bodyDiv w:val="1"/>
      <w:marLeft w:val="0"/>
      <w:marRight w:val="0"/>
      <w:marTop w:val="0"/>
      <w:marBottom w:val="0"/>
      <w:divBdr>
        <w:top w:val="none" w:sz="0" w:space="0" w:color="auto"/>
        <w:left w:val="none" w:sz="0" w:space="0" w:color="auto"/>
        <w:bottom w:val="none" w:sz="0" w:space="0" w:color="auto"/>
        <w:right w:val="none" w:sz="0" w:space="0" w:color="auto"/>
      </w:divBdr>
    </w:div>
    <w:div w:id="1841508878">
      <w:bodyDiv w:val="1"/>
      <w:marLeft w:val="0"/>
      <w:marRight w:val="0"/>
      <w:marTop w:val="0"/>
      <w:marBottom w:val="0"/>
      <w:divBdr>
        <w:top w:val="none" w:sz="0" w:space="0" w:color="auto"/>
        <w:left w:val="none" w:sz="0" w:space="0" w:color="auto"/>
        <w:bottom w:val="none" w:sz="0" w:space="0" w:color="auto"/>
        <w:right w:val="none" w:sz="0" w:space="0" w:color="auto"/>
      </w:divBdr>
    </w:div>
    <w:div w:id="19234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DA08B-E751-4B76-A788-2BB295FBFB6F}">
  <ds:schemaRefs>
    <ds:schemaRef ds:uri="http://schemas.microsoft.com/sharepoint/v3/contenttype/forms"/>
  </ds:schemaRefs>
</ds:datastoreItem>
</file>

<file path=customXml/itemProps2.xml><?xml version="1.0" encoding="utf-8"?>
<ds:datastoreItem xmlns:ds="http://schemas.openxmlformats.org/officeDocument/2006/customXml" ds:itemID="{20294440-008E-46D6-8C94-6DC5B33885BF}">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3.xml><?xml version="1.0" encoding="utf-8"?>
<ds:datastoreItem xmlns:ds="http://schemas.openxmlformats.org/officeDocument/2006/customXml" ds:itemID="{B51DB64A-2CF6-4FBA-9C42-9D6B7373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681-cf21-438b-a0ee-f324bcb5b22f"/>
    <ds:schemaRef ds:uri="9a359fe2-7554-41f0-86cf-ee2aef260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Chandelle Pullen</dc:creator>
  <cp:keywords/>
  <dc:description/>
  <cp:lastModifiedBy>Haines, Kenneth (DBHDS)</cp:lastModifiedBy>
  <cp:revision>6</cp:revision>
  <dcterms:created xsi:type="dcterms:W3CDTF">2021-12-22T19:32:00Z</dcterms:created>
  <dcterms:modified xsi:type="dcterms:W3CDTF">2022-07-05T19:31:00Z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