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60" w:type="dxa"/>
        <w:tblLook w:val="04A0" w:firstRow="1" w:lastRow="0" w:firstColumn="1" w:lastColumn="0" w:noHBand="0" w:noVBand="1"/>
      </w:tblPr>
      <w:tblGrid>
        <w:gridCol w:w="2880"/>
        <w:gridCol w:w="720"/>
        <w:gridCol w:w="2292"/>
        <w:gridCol w:w="578"/>
        <w:gridCol w:w="578"/>
        <w:gridCol w:w="578"/>
        <w:gridCol w:w="578"/>
        <w:gridCol w:w="578"/>
        <w:gridCol w:w="3278"/>
      </w:tblGrid>
      <w:tr w:rsidR="00BE479C" w:rsidRPr="00076BC0" w14:paraId="2A06CABA" w14:textId="77777777" w:rsidTr="38961A4D">
        <w:trPr>
          <w:trHeight w:val="288"/>
        </w:trPr>
        <w:tc>
          <w:tcPr>
            <w:tcW w:w="2880" w:type="dxa"/>
            <w:tcBorders>
              <w:top w:val="single" w:sz="4" w:space="0" w:color="757171"/>
              <w:left w:val="nil"/>
              <w:bottom w:val="nil"/>
              <w:right w:val="nil"/>
            </w:tcBorders>
            <w:shd w:val="clear" w:color="auto" w:fill="auto"/>
            <w:noWrap/>
            <w:vAlign w:val="bottom"/>
            <w:hideMark/>
          </w:tcPr>
          <w:p w14:paraId="25FA4EBF" w14:textId="77777777" w:rsidR="00BE479C" w:rsidRPr="00076BC0" w:rsidRDefault="00BE479C" w:rsidP="00BE479C">
            <w:pPr>
              <w:spacing w:after="0" w:line="240" w:lineRule="auto"/>
              <w:rPr>
                <w:rFonts w:ascii="Times New Roman" w:eastAsia="Times New Roman" w:hAnsi="Times New Roman" w:cs="Times New Roman"/>
                <w:sz w:val="24"/>
                <w:szCs w:val="24"/>
              </w:rPr>
            </w:pPr>
          </w:p>
        </w:tc>
        <w:tc>
          <w:tcPr>
            <w:tcW w:w="3012" w:type="dxa"/>
            <w:gridSpan w:val="2"/>
            <w:tcBorders>
              <w:top w:val="single" w:sz="4" w:space="0" w:color="757171"/>
              <w:left w:val="nil"/>
              <w:bottom w:val="nil"/>
              <w:right w:val="nil"/>
            </w:tcBorders>
            <w:shd w:val="clear" w:color="auto" w:fill="auto"/>
            <w:noWrap/>
            <w:vAlign w:val="bottom"/>
            <w:hideMark/>
          </w:tcPr>
          <w:p w14:paraId="0EABB20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6BD8A82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71B8C20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57F968BA"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16339917"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5484C1F3"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single" w:sz="4" w:space="0" w:color="757171"/>
              <w:left w:val="nil"/>
              <w:bottom w:val="nil"/>
              <w:right w:val="nil"/>
            </w:tcBorders>
            <w:shd w:val="clear" w:color="auto" w:fill="auto"/>
            <w:noWrap/>
            <w:vAlign w:val="bottom"/>
            <w:hideMark/>
          </w:tcPr>
          <w:p w14:paraId="041162C5"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052A2C50" w14:textId="77777777" w:rsidTr="38961A4D">
        <w:trPr>
          <w:trHeight w:val="288"/>
        </w:trPr>
        <w:tc>
          <w:tcPr>
            <w:tcW w:w="5892" w:type="dxa"/>
            <w:gridSpan w:val="3"/>
            <w:tcBorders>
              <w:top w:val="nil"/>
              <w:left w:val="nil"/>
              <w:bottom w:val="single" w:sz="4" w:space="0" w:color="757171"/>
              <w:right w:val="nil"/>
            </w:tcBorders>
            <w:shd w:val="clear" w:color="auto" w:fill="auto"/>
            <w:noWrap/>
            <w:vAlign w:val="bottom"/>
            <w:hideMark/>
          </w:tcPr>
          <w:p w14:paraId="619C0D05" w14:textId="77777777"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DATE CREATED</w:t>
            </w:r>
          </w:p>
        </w:tc>
        <w:tc>
          <w:tcPr>
            <w:tcW w:w="6168" w:type="dxa"/>
            <w:gridSpan w:val="6"/>
            <w:tcBorders>
              <w:top w:val="nil"/>
              <w:left w:val="nil"/>
              <w:bottom w:val="single" w:sz="4" w:space="0" w:color="757171"/>
              <w:right w:val="nil"/>
            </w:tcBorders>
            <w:shd w:val="clear" w:color="auto" w:fill="auto"/>
            <w:noWrap/>
            <w:vAlign w:val="center"/>
            <w:hideMark/>
          </w:tcPr>
          <w:p w14:paraId="3AAC75A6" w14:textId="77777777" w:rsidR="00BE479C" w:rsidRPr="00076BC0" w:rsidRDefault="00BE479C" w:rsidP="00702B67">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CREATED BY</w:t>
            </w:r>
          </w:p>
        </w:tc>
      </w:tr>
      <w:tr w:rsidR="00BE479C" w:rsidRPr="00076BC0" w14:paraId="5CAE432C" w14:textId="77777777" w:rsidTr="002F53B0">
        <w:trPr>
          <w:trHeight w:val="288"/>
        </w:trPr>
        <w:tc>
          <w:tcPr>
            <w:tcW w:w="5892" w:type="dxa"/>
            <w:gridSpan w:val="3"/>
            <w:tcBorders>
              <w:top w:val="nil"/>
              <w:left w:val="nil"/>
              <w:bottom w:val="nil"/>
              <w:right w:val="nil"/>
            </w:tcBorders>
            <w:shd w:val="clear" w:color="auto" w:fill="FFFF00"/>
            <w:noWrap/>
            <w:vAlign w:val="bottom"/>
            <w:hideMark/>
          </w:tcPr>
          <w:p w14:paraId="3DF2A5B8" w14:textId="7950C537" w:rsidR="00BE479C" w:rsidRPr="00076BC0" w:rsidRDefault="00BE479C" w:rsidP="00BE479C">
            <w:pPr>
              <w:spacing w:after="0" w:line="240" w:lineRule="auto"/>
              <w:rPr>
                <w:rFonts w:ascii="Times New Roman" w:eastAsia="Times New Roman" w:hAnsi="Times New Roman" w:cs="Times New Roman"/>
                <w:color w:val="000000"/>
              </w:rPr>
            </w:pPr>
          </w:p>
        </w:tc>
        <w:tc>
          <w:tcPr>
            <w:tcW w:w="6168" w:type="dxa"/>
            <w:gridSpan w:val="6"/>
            <w:tcBorders>
              <w:top w:val="single" w:sz="4" w:space="0" w:color="757171"/>
              <w:left w:val="single" w:sz="4" w:space="0" w:color="757171"/>
              <w:bottom w:val="nil"/>
              <w:right w:val="nil"/>
            </w:tcBorders>
            <w:shd w:val="clear" w:color="auto" w:fill="auto"/>
            <w:noWrap/>
            <w:vAlign w:val="bottom"/>
            <w:hideMark/>
          </w:tcPr>
          <w:p w14:paraId="20CC6793" w14:textId="4D74530B" w:rsidR="00BE479C" w:rsidRPr="00076BC0" w:rsidRDefault="002F53B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Heather Norton</w:t>
            </w:r>
          </w:p>
        </w:tc>
      </w:tr>
      <w:tr w:rsidR="00BE479C" w:rsidRPr="00076BC0" w14:paraId="38D320BF" w14:textId="77777777" w:rsidTr="38961A4D">
        <w:trPr>
          <w:trHeight w:val="288"/>
        </w:trPr>
        <w:tc>
          <w:tcPr>
            <w:tcW w:w="2880" w:type="dxa"/>
            <w:tcBorders>
              <w:top w:val="nil"/>
              <w:left w:val="nil"/>
              <w:bottom w:val="nil"/>
              <w:right w:val="nil"/>
            </w:tcBorders>
            <w:shd w:val="clear" w:color="auto" w:fill="auto"/>
            <w:noWrap/>
            <w:vAlign w:val="bottom"/>
            <w:hideMark/>
          </w:tcPr>
          <w:p w14:paraId="2453E7D9" w14:textId="77777777" w:rsidR="00BE479C" w:rsidRPr="00076BC0" w:rsidRDefault="00BE479C" w:rsidP="00BE479C">
            <w:pPr>
              <w:spacing w:after="0" w:line="240" w:lineRule="auto"/>
              <w:rPr>
                <w:rFonts w:ascii="Times New Roman" w:eastAsia="Times New Roman" w:hAnsi="Times New Roman" w:cs="Times New Roman"/>
                <w:color w:val="000000"/>
              </w:rPr>
            </w:pPr>
          </w:p>
        </w:tc>
        <w:tc>
          <w:tcPr>
            <w:tcW w:w="3012" w:type="dxa"/>
            <w:gridSpan w:val="2"/>
            <w:tcBorders>
              <w:top w:val="nil"/>
              <w:left w:val="nil"/>
              <w:bottom w:val="nil"/>
              <w:right w:val="nil"/>
            </w:tcBorders>
            <w:shd w:val="clear" w:color="auto" w:fill="auto"/>
            <w:noWrap/>
            <w:vAlign w:val="bottom"/>
            <w:hideMark/>
          </w:tcPr>
          <w:p w14:paraId="41F222C9"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012D4048"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4007B3AB"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028472BB"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2E321314"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5212A103"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2FB7CA28"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2041721D" w14:textId="77777777" w:rsidTr="38961A4D">
        <w:trPr>
          <w:trHeight w:val="288"/>
        </w:trPr>
        <w:tc>
          <w:tcPr>
            <w:tcW w:w="5892" w:type="dxa"/>
            <w:gridSpan w:val="3"/>
            <w:tcBorders>
              <w:top w:val="nil"/>
              <w:left w:val="nil"/>
              <w:bottom w:val="single" w:sz="4" w:space="0" w:color="757171"/>
              <w:right w:val="nil"/>
            </w:tcBorders>
            <w:shd w:val="clear" w:color="auto" w:fill="auto"/>
            <w:noWrap/>
            <w:vAlign w:val="bottom"/>
            <w:hideMark/>
          </w:tcPr>
          <w:p w14:paraId="169C0C6A" w14:textId="77777777"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VERSION NO.</w:t>
            </w:r>
          </w:p>
        </w:tc>
        <w:tc>
          <w:tcPr>
            <w:tcW w:w="6168" w:type="dxa"/>
            <w:gridSpan w:val="6"/>
            <w:tcBorders>
              <w:top w:val="nil"/>
              <w:left w:val="nil"/>
              <w:bottom w:val="nil"/>
              <w:right w:val="nil"/>
            </w:tcBorders>
            <w:shd w:val="clear" w:color="auto" w:fill="auto"/>
            <w:noWrap/>
            <w:vAlign w:val="center"/>
            <w:hideMark/>
          </w:tcPr>
          <w:p w14:paraId="7B950DDB" w14:textId="77777777" w:rsidR="00BE479C" w:rsidRPr="00076BC0" w:rsidRDefault="00BE479C" w:rsidP="00702B67">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PROCESS OWNER</w:t>
            </w:r>
          </w:p>
        </w:tc>
      </w:tr>
      <w:tr w:rsidR="00BE479C" w:rsidRPr="00076BC0" w14:paraId="4E100A7B" w14:textId="77777777" w:rsidTr="38961A4D">
        <w:trPr>
          <w:trHeight w:val="288"/>
        </w:trPr>
        <w:tc>
          <w:tcPr>
            <w:tcW w:w="5892" w:type="dxa"/>
            <w:gridSpan w:val="3"/>
            <w:tcBorders>
              <w:top w:val="nil"/>
              <w:left w:val="nil"/>
              <w:bottom w:val="nil"/>
              <w:right w:val="nil"/>
            </w:tcBorders>
            <w:shd w:val="clear" w:color="auto" w:fill="auto"/>
            <w:noWrap/>
            <w:vAlign w:val="bottom"/>
            <w:hideMark/>
          </w:tcPr>
          <w:p w14:paraId="09C37737" w14:textId="326EA680" w:rsidR="00BE479C" w:rsidRPr="00076BC0" w:rsidRDefault="002F53B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DD_WAIVER SLOT DIST_VER_001</w:t>
            </w:r>
          </w:p>
        </w:tc>
        <w:tc>
          <w:tcPr>
            <w:tcW w:w="6168" w:type="dxa"/>
            <w:gridSpan w:val="6"/>
            <w:tcBorders>
              <w:top w:val="single" w:sz="4" w:space="0" w:color="757171"/>
              <w:left w:val="single" w:sz="4" w:space="0" w:color="757171"/>
              <w:bottom w:val="nil"/>
              <w:right w:val="nil"/>
            </w:tcBorders>
            <w:shd w:val="clear" w:color="auto" w:fill="auto"/>
            <w:noWrap/>
            <w:vAlign w:val="bottom"/>
            <w:hideMark/>
          </w:tcPr>
          <w:p w14:paraId="2AC120B2" w14:textId="18EB3EB8" w:rsidR="00BE479C" w:rsidRPr="00076BC0" w:rsidRDefault="002F53B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Heather Norton</w:t>
            </w:r>
          </w:p>
        </w:tc>
      </w:tr>
      <w:tr w:rsidR="00BE479C" w:rsidRPr="00076BC0" w14:paraId="47ACD761" w14:textId="77777777" w:rsidTr="38961A4D">
        <w:trPr>
          <w:trHeight w:val="288"/>
        </w:trPr>
        <w:tc>
          <w:tcPr>
            <w:tcW w:w="2880" w:type="dxa"/>
            <w:tcBorders>
              <w:top w:val="nil"/>
              <w:left w:val="nil"/>
              <w:bottom w:val="nil"/>
              <w:right w:val="nil"/>
            </w:tcBorders>
            <w:shd w:val="clear" w:color="auto" w:fill="auto"/>
            <w:noWrap/>
            <w:vAlign w:val="bottom"/>
            <w:hideMark/>
          </w:tcPr>
          <w:p w14:paraId="586EE4E7" w14:textId="77777777" w:rsidR="00BE479C" w:rsidRPr="00076BC0" w:rsidRDefault="00BE479C" w:rsidP="00BE479C">
            <w:pPr>
              <w:spacing w:after="0" w:line="240" w:lineRule="auto"/>
              <w:rPr>
                <w:rFonts w:ascii="Times New Roman" w:eastAsia="Times New Roman" w:hAnsi="Times New Roman" w:cs="Times New Roman"/>
                <w:color w:val="000000"/>
              </w:rPr>
            </w:pPr>
          </w:p>
        </w:tc>
        <w:tc>
          <w:tcPr>
            <w:tcW w:w="3012" w:type="dxa"/>
            <w:gridSpan w:val="2"/>
            <w:tcBorders>
              <w:top w:val="nil"/>
              <w:left w:val="nil"/>
              <w:bottom w:val="nil"/>
              <w:right w:val="nil"/>
            </w:tcBorders>
            <w:shd w:val="clear" w:color="auto" w:fill="auto"/>
            <w:noWrap/>
            <w:vAlign w:val="bottom"/>
            <w:hideMark/>
          </w:tcPr>
          <w:p w14:paraId="3150520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71689848"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54A7010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25DE9780"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766C0F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C04EDA3"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141D6B5F"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262D0541" w14:textId="77777777" w:rsidTr="38961A4D">
        <w:trPr>
          <w:trHeight w:val="288"/>
        </w:trPr>
        <w:tc>
          <w:tcPr>
            <w:tcW w:w="5892" w:type="dxa"/>
            <w:gridSpan w:val="3"/>
            <w:tcBorders>
              <w:top w:val="nil"/>
              <w:left w:val="nil"/>
              <w:bottom w:val="nil"/>
              <w:right w:val="nil"/>
            </w:tcBorders>
            <w:shd w:val="clear" w:color="auto" w:fill="auto"/>
            <w:noWrap/>
            <w:vAlign w:val="bottom"/>
            <w:hideMark/>
          </w:tcPr>
          <w:p w14:paraId="4CCF8319" w14:textId="77777777"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DATE OF LAST REVISION</w:t>
            </w:r>
          </w:p>
        </w:tc>
        <w:tc>
          <w:tcPr>
            <w:tcW w:w="6168" w:type="dxa"/>
            <w:gridSpan w:val="6"/>
            <w:tcBorders>
              <w:top w:val="nil"/>
              <w:left w:val="nil"/>
              <w:bottom w:val="nil"/>
              <w:right w:val="nil"/>
            </w:tcBorders>
            <w:shd w:val="clear" w:color="auto" w:fill="auto"/>
            <w:noWrap/>
            <w:vAlign w:val="center"/>
            <w:hideMark/>
          </w:tcPr>
          <w:p w14:paraId="4FE52E46" w14:textId="77777777" w:rsidR="00BE479C" w:rsidRPr="00076BC0" w:rsidRDefault="00BE479C" w:rsidP="00702B67">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LAST UPDATED BY</w:t>
            </w:r>
          </w:p>
        </w:tc>
      </w:tr>
      <w:tr w:rsidR="00BE479C" w:rsidRPr="00076BC0" w14:paraId="1265E041" w14:textId="77777777" w:rsidTr="38961A4D">
        <w:trPr>
          <w:trHeight w:val="288"/>
        </w:trPr>
        <w:tc>
          <w:tcPr>
            <w:tcW w:w="5892" w:type="dxa"/>
            <w:gridSpan w:val="3"/>
            <w:tcBorders>
              <w:top w:val="single" w:sz="4" w:space="0" w:color="757171"/>
              <w:left w:val="nil"/>
              <w:right w:val="single" w:sz="4" w:space="0" w:color="757171"/>
            </w:tcBorders>
            <w:shd w:val="clear" w:color="auto" w:fill="auto"/>
            <w:noWrap/>
            <w:vAlign w:val="bottom"/>
            <w:hideMark/>
          </w:tcPr>
          <w:p w14:paraId="282F4F94" w14:textId="4E69B9CD" w:rsidR="00BE479C" w:rsidRPr="00076BC0" w:rsidRDefault="002F53B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12/27/2021</w:t>
            </w:r>
          </w:p>
        </w:tc>
        <w:tc>
          <w:tcPr>
            <w:tcW w:w="6168" w:type="dxa"/>
            <w:gridSpan w:val="6"/>
            <w:tcBorders>
              <w:top w:val="single" w:sz="4" w:space="0" w:color="757171"/>
              <w:left w:val="nil"/>
              <w:right w:val="nil"/>
            </w:tcBorders>
            <w:shd w:val="clear" w:color="auto" w:fill="auto"/>
            <w:noWrap/>
            <w:vAlign w:val="bottom"/>
            <w:hideMark/>
          </w:tcPr>
          <w:p w14:paraId="3A0CA6C0" w14:textId="1470BC2E" w:rsidR="00BE479C" w:rsidRPr="00076BC0" w:rsidRDefault="002F53B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Chandelle Pullen</w:t>
            </w:r>
          </w:p>
        </w:tc>
      </w:tr>
      <w:tr w:rsidR="00774A0F" w:rsidRPr="00076BC0" w14:paraId="599A4317" w14:textId="77777777" w:rsidTr="38961A4D">
        <w:trPr>
          <w:trHeight w:val="288"/>
        </w:trPr>
        <w:tc>
          <w:tcPr>
            <w:tcW w:w="5892" w:type="dxa"/>
            <w:gridSpan w:val="3"/>
            <w:tcBorders>
              <w:left w:val="nil"/>
              <w:bottom w:val="single" w:sz="4" w:space="0" w:color="auto"/>
            </w:tcBorders>
            <w:shd w:val="clear" w:color="auto" w:fill="auto"/>
            <w:noWrap/>
            <w:vAlign w:val="bottom"/>
          </w:tcPr>
          <w:p w14:paraId="5EF43374" w14:textId="77777777" w:rsidR="00774A0F" w:rsidRPr="00076BC0" w:rsidRDefault="00774A0F" w:rsidP="00BE479C">
            <w:pPr>
              <w:spacing w:after="0" w:line="240" w:lineRule="auto"/>
              <w:rPr>
                <w:rFonts w:ascii="Times New Roman" w:eastAsia="Times New Roman" w:hAnsi="Times New Roman" w:cs="Times New Roman"/>
                <w:color w:val="000000"/>
              </w:rPr>
            </w:pPr>
          </w:p>
        </w:tc>
        <w:tc>
          <w:tcPr>
            <w:tcW w:w="6168" w:type="dxa"/>
            <w:gridSpan w:val="6"/>
            <w:tcBorders>
              <w:bottom w:val="single" w:sz="4" w:space="0" w:color="auto"/>
              <w:right w:val="nil"/>
            </w:tcBorders>
            <w:shd w:val="clear" w:color="auto" w:fill="auto"/>
            <w:noWrap/>
            <w:vAlign w:val="bottom"/>
          </w:tcPr>
          <w:p w14:paraId="5966D8DC" w14:textId="77777777" w:rsidR="00774A0F" w:rsidRPr="00076BC0" w:rsidRDefault="00774A0F" w:rsidP="00BE479C">
            <w:pPr>
              <w:spacing w:after="0" w:line="240" w:lineRule="auto"/>
              <w:rPr>
                <w:rFonts w:ascii="Times New Roman" w:eastAsia="Times New Roman" w:hAnsi="Times New Roman" w:cs="Times New Roman"/>
                <w:color w:val="000000"/>
              </w:rPr>
            </w:pPr>
          </w:p>
        </w:tc>
      </w:tr>
      <w:tr w:rsidR="00140CC3" w:rsidRPr="00076BC0" w14:paraId="4C818A06" w14:textId="77777777" w:rsidTr="38961A4D">
        <w:trPr>
          <w:trHeight w:val="288"/>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EAA69" w14:textId="77777777" w:rsidR="00140CC3" w:rsidRPr="00076BC0" w:rsidRDefault="00140CC3" w:rsidP="00BE479C">
            <w:pPr>
              <w:spacing w:after="0" w:line="240" w:lineRule="auto"/>
              <w:rPr>
                <w:rFonts w:ascii="Times New Roman" w:eastAsia="Times New Roman" w:hAnsi="Times New Roman" w:cs="Times New Roman"/>
                <w:color w:val="000000"/>
                <w:sz w:val="20"/>
                <w:szCs w:val="20"/>
              </w:rPr>
            </w:pPr>
          </w:p>
          <w:p w14:paraId="662C78F3" w14:textId="16E087EF" w:rsidR="00140CC3" w:rsidRPr="00076BC0" w:rsidRDefault="00140CC3" w:rsidP="00140CC3">
            <w:pPr>
              <w:spacing w:after="0" w:line="240" w:lineRule="auto"/>
              <w:jc w:val="center"/>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INSTRUCTIONS</w:t>
            </w:r>
          </w:p>
          <w:p w14:paraId="3ECB9FEF" w14:textId="07332B15" w:rsidR="00140CC3" w:rsidRPr="00076BC0" w:rsidRDefault="00511DA8" w:rsidP="00511DA8">
            <w:pPr>
              <w:pStyle w:val="ListParagraph"/>
              <w:numPr>
                <w:ilvl w:val="0"/>
                <w:numId w:val="9"/>
              </w:numPr>
              <w:spacing w:after="0" w:line="240" w:lineRule="auto"/>
              <w:rPr>
                <w:rFonts w:ascii="Times New Roman" w:eastAsia="Times New Roman" w:hAnsi="Times New Roman" w:cs="Times New Roman"/>
                <w:color w:val="000000"/>
                <w:sz w:val="20"/>
                <w:szCs w:val="20"/>
              </w:rPr>
            </w:pPr>
            <w:r w:rsidRPr="38961A4D">
              <w:rPr>
                <w:rFonts w:ascii="Times New Roman" w:eastAsia="Times New Roman" w:hAnsi="Times New Roman" w:cs="Times New Roman"/>
                <w:b/>
                <w:bCs/>
                <w:color w:val="000000" w:themeColor="text1"/>
                <w:sz w:val="20"/>
                <w:szCs w:val="20"/>
              </w:rPr>
              <w:t>‘I. INTRODUCTION’</w:t>
            </w:r>
            <w:r w:rsidR="00482FA8" w:rsidRPr="38961A4D">
              <w:rPr>
                <w:rFonts w:ascii="Times New Roman" w:eastAsia="Times New Roman" w:hAnsi="Times New Roman" w:cs="Times New Roman"/>
                <w:color w:val="000000" w:themeColor="text1"/>
                <w:sz w:val="20"/>
                <w:szCs w:val="20"/>
              </w:rPr>
              <w:t xml:space="preserve"> – This section is utilized to provide detailed information about the document and the contents that </w:t>
            </w:r>
            <w:r w:rsidR="23C01856" w:rsidRPr="38961A4D">
              <w:rPr>
                <w:rFonts w:ascii="Times New Roman" w:eastAsia="Times New Roman" w:hAnsi="Times New Roman" w:cs="Times New Roman"/>
                <w:color w:val="000000" w:themeColor="text1"/>
                <w:sz w:val="20"/>
                <w:szCs w:val="20"/>
              </w:rPr>
              <w:t>are</w:t>
            </w:r>
            <w:r w:rsidR="00482FA8" w:rsidRPr="38961A4D">
              <w:rPr>
                <w:rFonts w:ascii="Times New Roman" w:eastAsia="Times New Roman" w:hAnsi="Times New Roman" w:cs="Times New Roman"/>
                <w:color w:val="000000" w:themeColor="text1"/>
                <w:sz w:val="20"/>
                <w:szCs w:val="20"/>
              </w:rPr>
              <w:t xml:space="preserve"> contained within the document. Information referenced in this document will provide details needed to understand the documented process and its deliverables.</w:t>
            </w:r>
          </w:p>
          <w:p w14:paraId="30437E0C" w14:textId="08BB80B3" w:rsidR="00293389" w:rsidRPr="00076BC0" w:rsidRDefault="00511DA8" w:rsidP="00511DA8">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Purpose:</w:t>
            </w:r>
            <w:r w:rsidR="00293389" w:rsidRPr="00076BC0">
              <w:rPr>
                <w:rFonts w:ascii="Times New Roman" w:eastAsia="Times New Roman" w:hAnsi="Times New Roman" w:cs="Times New Roman"/>
                <w:color w:val="000000"/>
                <w:sz w:val="20"/>
                <w:szCs w:val="20"/>
              </w:rPr>
              <w:t xml:space="preserve"> Provide the purpose of the document to include specific detail about what is being addressed with the development of this process</w:t>
            </w:r>
          </w:p>
          <w:p w14:paraId="7132F4D0" w14:textId="306D2430" w:rsidR="00511DA8" w:rsidRPr="00076BC0" w:rsidRDefault="00511DA8" w:rsidP="00511DA8">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 </w:t>
            </w:r>
            <w:r w:rsidR="00293389" w:rsidRPr="00076BC0">
              <w:rPr>
                <w:rFonts w:ascii="Times New Roman" w:eastAsia="Times New Roman" w:hAnsi="Times New Roman" w:cs="Times New Roman"/>
                <w:b/>
                <w:color w:val="000000"/>
                <w:sz w:val="20"/>
                <w:szCs w:val="20"/>
              </w:rPr>
              <w:t xml:space="preserve">Scope: </w:t>
            </w:r>
            <w:r w:rsidR="00293389" w:rsidRPr="00076BC0">
              <w:rPr>
                <w:rFonts w:ascii="Times New Roman" w:eastAsia="Times New Roman" w:hAnsi="Times New Roman" w:cs="Times New Roman"/>
                <w:color w:val="000000"/>
                <w:sz w:val="20"/>
                <w:szCs w:val="20"/>
              </w:rPr>
              <w:t>This section should outline the deliverables and/or objectives of this process to provide a method to measure success</w:t>
            </w:r>
          </w:p>
          <w:p w14:paraId="66121D67" w14:textId="21D7F2B4" w:rsidR="00293389" w:rsidRPr="00076BC0" w:rsidRDefault="00293389" w:rsidP="00511DA8">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Document Management: </w:t>
            </w:r>
            <w:r w:rsidRPr="00076BC0">
              <w:rPr>
                <w:rFonts w:ascii="Times New Roman" w:eastAsia="Times New Roman" w:hAnsi="Times New Roman" w:cs="Times New Roman"/>
                <w:color w:val="000000"/>
                <w:sz w:val="20"/>
                <w:szCs w:val="20"/>
              </w:rPr>
              <w:t xml:space="preserve">Describe how </w:t>
            </w:r>
            <w:r w:rsidR="00B27728" w:rsidRPr="00076BC0">
              <w:rPr>
                <w:rFonts w:ascii="Times New Roman" w:eastAsia="Times New Roman" w:hAnsi="Times New Roman" w:cs="Times New Roman"/>
                <w:color w:val="000000"/>
                <w:sz w:val="20"/>
                <w:szCs w:val="20"/>
              </w:rPr>
              <w:t xml:space="preserve">the </w:t>
            </w:r>
            <w:r w:rsidRPr="00076BC0">
              <w:rPr>
                <w:rFonts w:ascii="Times New Roman" w:eastAsia="Times New Roman" w:hAnsi="Times New Roman" w:cs="Times New Roman"/>
                <w:color w:val="000000"/>
                <w:sz w:val="20"/>
                <w:szCs w:val="20"/>
              </w:rPr>
              <w:t>document will be tracked, stored, and distributed.</w:t>
            </w:r>
          </w:p>
          <w:p w14:paraId="0D7DB778" w14:textId="1C8F2D45" w:rsidR="00293389" w:rsidRPr="00076BC0" w:rsidRDefault="00293389" w:rsidP="00511DA8">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Compliance: </w:t>
            </w:r>
            <w:r w:rsidR="00482FA8" w:rsidRPr="00076BC0">
              <w:rPr>
                <w:rFonts w:ascii="Times New Roman" w:eastAsia="Times New Roman" w:hAnsi="Times New Roman" w:cs="Times New Roman"/>
                <w:color w:val="000000"/>
                <w:sz w:val="20"/>
                <w:szCs w:val="20"/>
              </w:rPr>
              <w:t xml:space="preserve">Provide all </w:t>
            </w:r>
            <w:r w:rsidRPr="00076BC0">
              <w:rPr>
                <w:rFonts w:ascii="Times New Roman" w:eastAsia="Times New Roman" w:hAnsi="Times New Roman" w:cs="Times New Roman"/>
                <w:color w:val="000000"/>
                <w:sz w:val="20"/>
                <w:szCs w:val="20"/>
              </w:rPr>
              <w:t>DOJ Provision and Compliance ID #</w:t>
            </w:r>
            <w:r w:rsidR="00482FA8" w:rsidRPr="00076BC0">
              <w:rPr>
                <w:rFonts w:ascii="Times New Roman" w:eastAsia="Times New Roman" w:hAnsi="Times New Roman" w:cs="Times New Roman"/>
                <w:color w:val="000000"/>
                <w:sz w:val="20"/>
                <w:szCs w:val="20"/>
              </w:rPr>
              <w:t>s that are relevant or will be addressed by implementing the process on this document</w:t>
            </w:r>
            <w:r w:rsidRPr="00076BC0">
              <w:rPr>
                <w:rFonts w:ascii="Times New Roman" w:eastAsia="Times New Roman" w:hAnsi="Times New Roman" w:cs="Times New Roman"/>
                <w:color w:val="000000"/>
                <w:sz w:val="20"/>
                <w:szCs w:val="20"/>
              </w:rPr>
              <w:t xml:space="preserve"> including language.</w:t>
            </w:r>
          </w:p>
          <w:p w14:paraId="3BC87287" w14:textId="625E635F" w:rsidR="00482FA8" w:rsidRPr="00076BC0" w:rsidRDefault="00482FA8" w:rsidP="38961A4D">
            <w:pPr>
              <w:pStyle w:val="ListParagraph"/>
              <w:numPr>
                <w:ilvl w:val="1"/>
                <w:numId w:val="9"/>
              </w:numPr>
              <w:spacing w:after="0" w:line="240" w:lineRule="auto"/>
              <w:rPr>
                <w:rFonts w:ascii="Times New Roman" w:eastAsia="Times New Roman" w:hAnsi="Times New Roman" w:cs="Times New Roman"/>
                <w:b/>
                <w:bCs/>
                <w:color w:val="000000"/>
                <w:sz w:val="20"/>
                <w:szCs w:val="20"/>
              </w:rPr>
            </w:pPr>
            <w:r w:rsidRPr="38961A4D">
              <w:rPr>
                <w:rFonts w:ascii="Times New Roman" w:eastAsia="Times New Roman" w:hAnsi="Times New Roman" w:cs="Times New Roman"/>
                <w:b/>
                <w:bCs/>
                <w:color w:val="000000" w:themeColor="text1"/>
                <w:sz w:val="20"/>
                <w:szCs w:val="20"/>
              </w:rPr>
              <w:t xml:space="preserve">Roles &amp; Responsibilities: </w:t>
            </w:r>
            <w:r w:rsidRPr="38961A4D">
              <w:rPr>
                <w:rFonts w:ascii="Times New Roman" w:eastAsia="Times New Roman" w:hAnsi="Times New Roman" w:cs="Times New Roman"/>
                <w:color w:val="000000" w:themeColor="text1"/>
                <w:sz w:val="20"/>
                <w:szCs w:val="20"/>
              </w:rPr>
              <w:t>Identify the role of all individuals involved in the process and define the responsibilities of each individual.</w:t>
            </w:r>
          </w:p>
          <w:p w14:paraId="37E08552" w14:textId="3511CBA0" w:rsidR="00511DA8" w:rsidRPr="00076BC0" w:rsidRDefault="00482FA8" w:rsidP="00511DA8">
            <w:pPr>
              <w:pStyle w:val="ListParagraph"/>
              <w:numPr>
                <w:ilvl w:val="0"/>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‘II. CHANGE CONTROL’ </w:t>
            </w:r>
            <w:r w:rsidRPr="00076BC0">
              <w:rPr>
                <w:rFonts w:ascii="Times New Roman" w:eastAsia="Times New Roman" w:hAnsi="Times New Roman" w:cs="Times New Roman"/>
                <w:color w:val="000000"/>
                <w:sz w:val="20"/>
                <w:szCs w:val="20"/>
              </w:rPr>
              <w:t>–</w:t>
            </w:r>
            <w:r w:rsidR="00B27728" w:rsidRPr="00076BC0">
              <w:rPr>
                <w:rFonts w:ascii="Times New Roman" w:eastAsia="Times New Roman" w:hAnsi="Times New Roman" w:cs="Times New Roman"/>
                <w:color w:val="000000"/>
                <w:sz w:val="20"/>
                <w:szCs w:val="20"/>
              </w:rPr>
              <w:t xml:space="preserve"> This section will provide a description of the systematic approach to managing changes made to the process as well as ensuring that no unnecessary change or revisions are made that disrupt services or compliance.</w:t>
            </w:r>
          </w:p>
          <w:p w14:paraId="06BD894D" w14:textId="4EAA151C" w:rsidR="00B27728" w:rsidRPr="00076BC0" w:rsidRDefault="00B27728"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Process Description</w:t>
            </w:r>
            <w:r w:rsidRPr="00076BC0">
              <w:rPr>
                <w:rFonts w:ascii="Times New Roman" w:eastAsia="Times New Roman" w:hAnsi="Times New Roman" w:cs="Times New Roman"/>
                <w:color w:val="000000"/>
                <w:sz w:val="20"/>
                <w:szCs w:val="20"/>
              </w:rPr>
              <w:t xml:space="preserve"> – Provide a detailed description about the process and what the process will address (i.e. developed as a monitoring tool, lower budget expenses, etc.)</w:t>
            </w:r>
          </w:p>
          <w:p w14:paraId="6DF8A49E" w14:textId="1FC325C8" w:rsidR="00B27728" w:rsidRPr="00076BC0" w:rsidRDefault="00B27728"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Input/Trigger</w:t>
            </w:r>
            <w:r w:rsidRPr="00076BC0">
              <w:rPr>
                <w:rFonts w:ascii="Times New Roman" w:eastAsia="Times New Roman" w:hAnsi="Times New Roman" w:cs="Times New Roman"/>
                <w:color w:val="000000"/>
                <w:sz w:val="20"/>
                <w:szCs w:val="20"/>
              </w:rPr>
              <w:t xml:space="preserve"> – A </w:t>
            </w:r>
            <w:r w:rsidR="005E46AF" w:rsidRPr="00076BC0">
              <w:rPr>
                <w:rFonts w:ascii="Times New Roman" w:eastAsia="Times New Roman" w:hAnsi="Times New Roman" w:cs="Times New Roman"/>
                <w:color w:val="000000"/>
                <w:sz w:val="20"/>
                <w:szCs w:val="20"/>
              </w:rPr>
              <w:t>process input/trigger describes what initiates the start of the process. Provide detailed information about what input is needed to start the process (i.e. intake process is initiated, a new service is begun, payment is received, etc.). The input/trigger should provide an explanation for the necessary tasks/steps identified in the process.</w:t>
            </w:r>
          </w:p>
          <w:p w14:paraId="1C8D27B3" w14:textId="582F3528" w:rsidR="005E46AF" w:rsidRPr="00076BC0" w:rsidRDefault="005E46AF"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Outputs/Measures of Success </w:t>
            </w:r>
            <w:r w:rsidRPr="00076BC0">
              <w:rPr>
                <w:rFonts w:ascii="Times New Roman" w:eastAsia="Times New Roman" w:hAnsi="Times New Roman" w:cs="Times New Roman"/>
                <w:color w:val="000000"/>
                <w:sz w:val="20"/>
                <w:szCs w:val="20"/>
              </w:rPr>
              <w:t>– A process output/measure of success describes the expected end product of a process (i.e. report, improved performance metrics, etc.). Provide a statement that describes what the expected outputs/measure of success of the process should be. The description of this output should allow for the development or tracking of measures of success.</w:t>
            </w:r>
          </w:p>
          <w:p w14:paraId="26172E81" w14:textId="073401D2" w:rsidR="005E46AF" w:rsidRPr="00076BC0" w:rsidRDefault="005E46AF"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38961A4D">
              <w:rPr>
                <w:rFonts w:ascii="Times New Roman" w:eastAsia="Times New Roman" w:hAnsi="Times New Roman" w:cs="Times New Roman"/>
                <w:b/>
                <w:bCs/>
                <w:color w:val="000000" w:themeColor="text1"/>
                <w:sz w:val="20"/>
                <w:szCs w:val="20"/>
              </w:rPr>
              <w:t xml:space="preserve">Boundaries </w:t>
            </w:r>
            <w:r w:rsidRPr="38961A4D">
              <w:rPr>
                <w:rFonts w:ascii="Times New Roman" w:eastAsia="Times New Roman" w:hAnsi="Times New Roman" w:cs="Times New Roman"/>
                <w:color w:val="000000" w:themeColor="text1"/>
                <w:sz w:val="20"/>
                <w:szCs w:val="20"/>
              </w:rPr>
              <w:t>– Process boundaries identify where the process starts and when it ends, it also identifies what is included and what is not included in the process. Boundaries also identify areas of intersect</w:t>
            </w:r>
            <w:r w:rsidR="49C303DE" w:rsidRPr="38961A4D">
              <w:rPr>
                <w:rFonts w:ascii="Times New Roman" w:eastAsia="Times New Roman" w:hAnsi="Times New Roman" w:cs="Times New Roman"/>
                <w:color w:val="000000" w:themeColor="text1"/>
                <w:sz w:val="20"/>
                <w:szCs w:val="20"/>
              </w:rPr>
              <w:t>ion</w:t>
            </w:r>
            <w:r w:rsidRPr="38961A4D">
              <w:rPr>
                <w:rFonts w:ascii="Times New Roman" w:eastAsia="Times New Roman" w:hAnsi="Times New Roman" w:cs="Times New Roman"/>
                <w:color w:val="000000" w:themeColor="text1"/>
                <w:sz w:val="20"/>
                <w:szCs w:val="20"/>
              </w:rPr>
              <w:t xml:space="preserve"> with other processes and activities. Provide any identified boundaries (i.e. initiation, closure, reporting cadence, frequency of process, etc.) in this section. Boundaries could include the intersection of where the process ends and the reporting process begins that includes the findings of the process.</w:t>
            </w:r>
          </w:p>
          <w:p w14:paraId="1F806DDA" w14:textId="6C235800" w:rsidR="005E46AF" w:rsidRPr="00076BC0" w:rsidRDefault="005E46AF"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lastRenderedPageBreak/>
              <w:t>Points of Control</w:t>
            </w:r>
            <w:r w:rsidRPr="00076BC0">
              <w:rPr>
                <w:rFonts w:ascii="Times New Roman" w:eastAsia="Times New Roman" w:hAnsi="Times New Roman" w:cs="Times New Roman"/>
                <w:color w:val="000000"/>
                <w:sz w:val="20"/>
                <w:szCs w:val="20"/>
              </w:rPr>
              <w:t xml:space="preserve"> – Points of Control within a process identifies any action or event that could “block” the implementation of the process. Provide any foreseen obstacles that may impact successfully implementing the documented process</w:t>
            </w:r>
          </w:p>
          <w:p w14:paraId="22F3E1BA" w14:textId="5F81BEA8" w:rsidR="00774A0F" w:rsidRPr="00076BC0" w:rsidRDefault="00774A0F" w:rsidP="00B27728">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Version Control</w:t>
            </w:r>
            <w:r w:rsidRPr="00076BC0">
              <w:rPr>
                <w:rFonts w:ascii="Times New Roman" w:eastAsia="Times New Roman" w:hAnsi="Times New Roman" w:cs="Times New Roman"/>
                <w:color w:val="000000"/>
                <w:sz w:val="20"/>
                <w:szCs w:val="20"/>
              </w:rPr>
              <w:t xml:space="preserve"> – Version Control will be utilized to track changes and guide naming conventions of process documents. Documents should follow the below nomenclature:</w:t>
            </w:r>
          </w:p>
          <w:p w14:paraId="0F7C16C4" w14:textId="6720B468" w:rsidR="00774A0F" w:rsidRPr="00076BC0" w:rsidRDefault="00774A0F" w:rsidP="00774A0F">
            <w:pPr>
              <w:pStyle w:val="ListParagraph"/>
              <w:spacing w:after="0" w:line="240" w:lineRule="auto"/>
              <w:ind w:left="1080"/>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Program </w:t>
            </w:r>
            <w:proofErr w:type="spellStart"/>
            <w:r w:rsidRPr="00076BC0">
              <w:rPr>
                <w:rFonts w:ascii="Times New Roman" w:eastAsia="Times New Roman" w:hAnsi="Times New Roman" w:cs="Times New Roman"/>
                <w:b/>
                <w:color w:val="000000"/>
                <w:sz w:val="20"/>
                <w:szCs w:val="20"/>
              </w:rPr>
              <w:t>Area_Purpose_Ver_Version</w:t>
            </w:r>
            <w:proofErr w:type="spellEnd"/>
            <w:r w:rsidRPr="00076BC0">
              <w:rPr>
                <w:rFonts w:ascii="Times New Roman" w:eastAsia="Times New Roman" w:hAnsi="Times New Roman" w:cs="Times New Roman"/>
                <w:b/>
                <w:color w:val="000000"/>
                <w:sz w:val="20"/>
                <w:szCs w:val="20"/>
              </w:rPr>
              <w:t># (DQV_DOJ DQ Assessment_Ver_001)</w:t>
            </w:r>
          </w:p>
          <w:p w14:paraId="0656788F" w14:textId="47C7F7AC" w:rsidR="000004A8" w:rsidRDefault="00774A0F" w:rsidP="00774A0F">
            <w:pPr>
              <w:pStyle w:val="ListParagraph"/>
              <w:numPr>
                <w:ilvl w:val="0"/>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‘III. </w:t>
            </w:r>
            <w:r w:rsidR="000004A8">
              <w:rPr>
                <w:rFonts w:ascii="Times New Roman" w:eastAsia="Times New Roman" w:hAnsi="Times New Roman" w:cs="Times New Roman"/>
                <w:b/>
                <w:color w:val="000000"/>
                <w:sz w:val="20"/>
                <w:szCs w:val="20"/>
              </w:rPr>
              <w:t>Reporting’ –</w:t>
            </w:r>
            <w:r w:rsidR="000004A8">
              <w:rPr>
                <w:rFonts w:ascii="Times New Roman" w:eastAsia="Times New Roman" w:hAnsi="Times New Roman" w:cs="Times New Roman"/>
                <w:color w:val="000000"/>
                <w:sz w:val="20"/>
                <w:szCs w:val="20"/>
              </w:rPr>
              <w:t xml:space="preserve"> List of reports that are generated utilizing the data from this process</w:t>
            </w:r>
          </w:p>
          <w:p w14:paraId="7E373B8C" w14:textId="62F86F98" w:rsidR="005E46AF" w:rsidRPr="000004A8" w:rsidRDefault="000004A8" w:rsidP="000004A8">
            <w:pPr>
              <w:pStyle w:val="ListParagraph"/>
              <w:numPr>
                <w:ilvl w:val="0"/>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‘IV.</w:t>
            </w:r>
            <w:r>
              <w:rPr>
                <w:rFonts w:ascii="Times New Roman" w:eastAsia="Times New Roman" w:hAnsi="Times New Roman" w:cs="Times New Roman"/>
                <w:b/>
                <w:color w:val="000000"/>
                <w:sz w:val="20"/>
                <w:szCs w:val="20"/>
              </w:rPr>
              <w:t xml:space="preserve"> </w:t>
            </w:r>
            <w:r w:rsidR="00774A0F" w:rsidRPr="000004A8">
              <w:rPr>
                <w:rFonts w:ascii="Times New Roman" w:eastAsia="Times New Roman" w:hAnsi="Times New Roman" w:cs="Times New Roman"/>
                <w:b/>
                <w:color w:val="000000"/>
                <w:sz w:val="20"/>
                <w:szCs w:val="20"/>
              </w:rPr>
              <w:t>Process’</w:t>
            </w:r>
            <w:r w:rsidR="00774A0F" w:rsidRPr="000004A8">
              <w:rPr>
                <w:rFonts w:ascii="Times New Roman" w:eastAsia="Times New Roman" w:hAnsi="Times New Roman" w:cs="Times New Roman"/>
                <w:color w:val="000000"/>
                <w:sz w:val="20"/>
                <w:szCs w:val="20"/>
              </w:rPr>
              <w:t xml:space="preserve"> – Provide detailed step-by-step instructions for implementation/execution of process.</w:t>
            </w:r>
          </w:p>
          <w:p w14:paraId="61C741BC" w14:textId="22D37E17" w:rsidR="0018084C" w:rsidRDefault="0018084C" w:rsidP="00511DA8">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DOJ Documentation’ </w:t>
            </w:r>
            <w:r w:rsidR="005857D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5857DF">
              <w:rPr>
                <w:rFonts w:ascii="Times New Roman" w:eastAsia="Times New Roman" w:hAnsi="Times New Roman" w:cs="Times New Roman"/>
                <w:color w:val="000000"/>
                <w:sz w:val="20"/>
                <w:szCs w:val="20"/>
              </w:rPr>
              <w:t>Data set measure development form information for DOJ reporting documentation</w:t>
            </w:r>
          </w:p>
          <w:p w14:paraId="26990FCC" w14:textId="5E98476E" w:rsidR="00BC6488" w:rsidRPr="00460B63"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sidRPr="00460B63">
              <w:rPr>
                <w:rFonts w:ascii="Times New Roman" w:eastAsia="Times New Roman" w:hAnsi="Times New Roman" w:cs="Times New Roman"/>
                <w:color w:val="000000"/>
                <w:sz w:val="20"/>
                <w:szCs w:val="20"/>
              </w:rPr>
              <w:t>Numerator – describe data being calculated</w:t>
            </w:r>
          </w:p>
          <w:p w14:paraId="5C2AC034" w14:textId="62CBC014" w:rsidR="00BC6488" w:rsidRPr="00460B63"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sidRPr="00460B63">
              <w:rPr>
                <w:rFonts w:ascii="Times New Roman" w:eastAsia="Times New Roman" w:hAnsi="Times New Roman" w:cs="Times New Roman"/>
                <w:color w:val="000000"/>
                <w:sz w:val="20"/>
                <w:szCs w:val="20"/>
              </w:rPr>
              <w:t>Denominator – describe data being calculated</w:t>
            </w:r>
          </w:p>
          <w:p w14:paraId="688AA902" w14:textId="5889242E" w:rsidR="00BC6488"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DQV Recommendation – Language from DQV that provides guidance for actions needed</w:t>
            </w:r>
          </w:p>
          <w:p w14:paraId="00CEE7A6" w14:textId="058158B4" w:rsidR="00BC6488"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Mitigation Timeline – set time period in which actions will be taken to address the DQV recommendation</w:t>
            </w:r>
          </w:p>
          <w:p w14:paraId="55F1840C" w14:textId="13C2BBDD" w:rsidR="00BC6488" w:rsidRPr="0018084C" w:rsidRDefault="00BC6488" w:rsidP="00BC6488">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Baseline – The most recent data available</w:t>
            </w:r>
          </w:p>
          <w:p w14:paraId="1D9CF5C9" w14:textId="0EDEE881" w:rsidR="00B27728" w:rsidRPr="00076BC0" w:rsidRDefault="000004A8" w:rsidP="00511DA8">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w:t>
            </w:r>
            <w:r w:rsidR="0018084C">
              <w:rPr>
                <w:rFonts w:ascii="Times New Roman" w:eastAsia="Times New Roman" w:hAnsi="Times New Roman" w:cs="Times New Roman"/>
                <w:b/>
                <w:color w:val="000000"/>
                <w:sz w:val="20"/>
                <w:szCs w:val="20"/>
              </w:rPr>
              <w:t>I</w:t>
            </w:r>
            <w:r>
              <w:rPr>
                <w:rFonts w:ascii="Times New Roman" w:eastAsia="Times New Roman" w:hAnsi="Times New Roman" w:cs="Times New Roman"/>
                <w:b/>
                <w:color w:val="000000"/>
                <w:sz w:val="20"/>
                <w:szCs w:val="20"/>
              </w:rPr>
              <w:t xml:space="preserve">. </w:t>
            </w:r>
            <w:r w:rsidR="00774A0F" w:rsidRPr="00076BC0">
              <w:rPr>
                <w:rFonts w:ascii="Times New Roman" w:eastAsia="Times New Roman" w:hAnsi="Times New Roman" w:cs="Times New Roman"/>
                <w:b/>
                <w:color w:val="000000"/>
                <w:sz w:val="20"/>
                <w:szCs w:val="20"/>
              </w:rPr>
              <w:t>Verification’</w:t>
            </w:r>
            <w:r w:rsidR="00774A0F" w:rsidRPr="00076BC0">
              <w:rPr>
                <w:rFonts w:ascii="Times New Roman" w:eastAsia="Times New Roman" w:hAnsi="Times New Roman" w:cs="Times New Roman"/>
                <w:color w:val="000000"/>
                <w:sz w:val="20"/>
                <w:szCs w:val="20"/>
              </w:rPr>
              <w:t xml:space="preserve"> – Provide all verification or validation process that needs to take place to ensure that the process is valid.</w:t>
            </w:r>
          </w:p>
          <w:p w14:paraId="42B89132" w14:textId="11A54E61" w:rsidR="00774A0F" w:rsidRPr="000004A8" w:rsidRDefault="00774A0F" w:rsidP="00511DA8">
            <w:pPr>
              <w:pStyle w:val="ListParagraph"/>
              <w:numPr>
                <w:ilvl w:val="0"/>
                <w:numId w:val="9"/>
              </w:num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b/>
                <w:color w:val="000000"/>
                <w:sz w:val="20"/>
                <w:szCs w:val="20"/>
              </w:rPr>
              <w:t>‘V</w:t>
            </w:r>
            <w:r w:rsidR="000004A8">
              <w:rPr>
                <w:rFonts w:ascii="Times New Roman" w:eastAsia="Times New Roman" w:hAnsi="Times New Roman" w:cs="Times New Roman"/>
                <w:b/>
                <w:color w:val="000000"/>
                <w:sz w:val="20"/>
                <w:szCs w:val="20"/>
              </w:rPr>
              <w:t>I</w:t>
            </w:r>
            <w:r w:rsidR="0018084C">
              <w:rPr>
                <w:rFonts w:ascii="Times New Roman" w:eastAsia="Times New Roman" w:hAnsi="Times New Roman" w:cs="Times New Roman"/>
                <w:b/>
                <w:color w:val="000000"/>
                <w:sz w:val="20"/>
                <w:szCs w:val="20"/>
              </w:rPr>
              <w:t>I</w:t>
            </w:r>
            <w:r w:rsidRPr="00076BC0">
              <w:rPr>
                <w:rFonts w:ascii="Times New Roman" w:eastAsia="Times New Roman" w:hAnsi="Times New Roman" w:cs="Times New Roman"/>
                <w:b/>
                <w:color w:val="000000"/>
                <w:sz w:val="20"/>
                <w:szCs w:val="20"/>
              </w:rPr>
              <w:t>. Continuous Quality Improvement (CQI)’</w:t>
            </w:r>
            <w:r w:rsidRPr="00076BC0">
              <w:rPr>
                <w:rFonts w:ascii="Times New Roman" w:eastAsia="Times New Roman" w:hAnsi="Times New Roman" w:cs="Times New Roman"/>
                <w:color w:val="000000"/>
                <w:sz w:val="20"/>
                <w:szCs w:val="20"/>
              </w:rPr>
              <w:t xml:space="preserve"> – Provide a detailed step-by-step process describing what will be done to monitor and improve process as time progresses.</w:t>
            </w:r>
          </w:p>
          <w:p w14:paraId="75D020A6" w14:textId="101946C6" w:rsidR="00140CC3" w:rsidRPr="0018084C" w:rsidRDefault="000004A8" w:rsidP="0018084C">
            <w:pPr>
              <w:pStyle w:val="ListParagraph"/>
              <w:numPr>
                <w:ilvl w:val="0"/>
                <w:numId w:val="9"/>
              </w:numPr>
              <w:spacing w:after="0" w:line="240" w:lineRule="auto"/>
              <w:rPr>
                <w:rFonts w:ascii="Times New Roman" w:eastAsia="Times New Roman" w:hAnsi="Times New Roman" w:cs="Times New Roman"/>
                <w:color w:val="000000"/>
                <w:sz w:val="20"/>
                <w:szCs w:val="20"/>
              </w:rPr>
            </w:pPr>
            <w:r w:rsidRPr="000004A8">
              <w:rPr>
                <w:rFonts w:ascii="Times New Roman" w:eastAsia="Times New Roman" w:hAnsi="Times New Roman" w:cs="Times New Roman"/>
                <w:color w:val="000000"/>
                <w:sz w:val="20"/>
                <w:szCs w:val="20"/>
              </w:rPr>
              <w:t>‘</w:t>
            </w:r>
            <w:r w:rsidRPr="000004A8">
              <w:rPr>
                <w:rFonts w:ascii="Times New Roman" w:eastAsia="Times New Roman" w:hAnsi="Times New Roman" w:cs="Times New Roman"/>
                <w:b/>
                <w:color w:val="000000"/>
                <w:sz w:val="20"/>
                <w:szCs w:val="20"/>
              </w:rPr>
              <w:t>VII</w:t>
            </w:r>
            <w:r w:rsidR="0018084C">
              <w:rPr>
                <w:rFonts w:ascii="Times New Roman" w:eastAsia="Times New Roman" w:hAnsi="Times New Roman" w:cs="Times New Roman"/>
                <w:b/>
                <w:color w:val="000000"/>
                <w:sz w:val="20"/>
                <w:szCs w:val="20"/>
              </w:rPr>
              <w:t>I</w:t>
            </w:r>
            <w:r w:rsidRPr="000004A8">
              <w:rPr>
                <w:rFonts w:ascii="Times New Roman" w:eastAsia="Times New Roman" w:hAnsi="Times New Roman" w:cs="Times New Roman"/>
                <w:b/>
                <w:color w:val="000000"/>
                <w:sz w:val="20"/>
                <w:szCs w:val="20"/>
              </w:rPr>
              <w:t xml:space="preserve">. Glossary of Terms’ </w:t>
            </w:r>
            <w:r w:rsidRPr="000004A8">
              <w:rPr>
                <w:rFonts w:ascii="Times New Roman" w:eastAsia="Times New Roman" w:hAnsi="Times New Roman" w:cs="Times New Roman"/>
                <w:color w:val="000000"/>
                <w:sz w:val="20"/>
                <w:szCs w:val="20"/>
              </w:rPr>
              <w:t>– Contains definitions of terms used to describe process activities and requirements</w:t>
            </w:r>
          </w:p>
        </w:tc>
      </w:tr>
      <w:tr w:rsidR="00BE479C" w:rsidRPr="00076BC0" w14:paraId="7FF27C8E" w14:textId="77777777" w:rsidTr="38961A4D">
        <w:trPr>
          <w:trHeight w:val="288"/>
        </w:trPr>
        <w:tc>
          <w:tcPr>
            <w:tcW w:w="2880" w:type="dxa"/>
            <w:tcBorders>
              <w:top w:val="single" w:sz="4" w:space="0" w:color="auto"/>
              <w:left w:val="nil"/>
              <w:bottom w:val="nil"/>
              <w:right w:val="nil"/>
            </w:tcBorders>
            <w:shd w:val="clear" w:color="auto" w:fill="auto"/>
            <w:noWrap/>
            <w:vAlign w:val="bottom"/>
            <w:hideMark/>
          </w:tcPr>
          <w:p w14:paraId="6D94F475" w14:textId="77777777" w:rsidR="00C76AF2" w:rsidRPr="00076BC0" w:rsidRDefault="00C76AF2" w:rsidP="00BE479C">
            <w:pPr>
              <w:spacing w:after="0" w:line="240" w:lineRule="auto"/>
              <w:rPr>
                <w:rFonts w:ascii="Times New Roman" w:eastAsia="Times New Roman" w:hAnsi="Times New Roman" w:cs="Times New Roman"/>
                <w:b/>
                <w:bCs/>
                <w:color w:val="000000"/>
              </w:rPr>
            </w:pPr>
          </w:p>
          <w:p w14:paraId="2098DCA0" w14:textId="08BD9F4D"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I. INTRODUCTION</w:t>
            </w:r>
          </w:p>
        </w:tc>
        <w:tc>
          <w:tcPr>
            <w:tcW w:w="3012" w:type="dxa"/>
            <w:gridSpan w:val="2"/>
            <w:tcBorders>
              <w:top w:val="single" w:sz="4" w:space="0" w:color="auto"/>
              <w:left w:val="nil"/>
              <w:bottom w:val="nil"/>
              <w:right w:val="nil"/>
            </w:tcBorders>
            <w:shd w:val="clear" w:color="auto" w:fill="auto"/>
            <w:noWrap/>
            <w:vAlign w:val="bottom"/>
            <w:hideMark/>
          </w:tcPr>
          <w:p w14:paraId="2354B4CD" w14:textId="77777777" w:rsidR="00BE479C" w:rsidRPr="00076BC0" w:rsidRDefault="00BE479C" w:rsidP="00BE479C">
            <w:pPr>
              <w:spacing w:after="0" w:line="240" w:lineRule="auto"/>
              <w:rPr>
                <w:rFonts w:ascii="Times New Roman" w:eastAsia="Times New Roman" w:hAnsi="Times New Roman" w:cs="Times New Roman"/>
                <w:b/>
                <w:bCs/>
                <w:color w:val="000000"/>
              </w:rPr>
            </w:pPr>
          </w:p>
        </w:tc>
        <w:tc>
          <w:tcPr>
            <w:tcW w:w="578" w:type="dxa"/>
            <w:tcBorders>
              <w:top w:val="single" w:sz="4" w:space="0" w:color="auto"/>
              <w:left w:val="nil"/>
              <w:bottom w:val="nil"/>
              <w:right w:val="nil"/>
            </w:tcBorders>
            <w:shd w:val="clear" w:color="auto" w:fill="auto"/>
            <w:noWrap/>
            <w:vAlign w:val="bottom"/>
            <w:hideMark/>
          </w:tcPr>
          <w:p w14:paraId="03A8EBA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0265FF1A"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1DF84537"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58840E5F"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5D28369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single" w:sz="4" w:space="0" w:color="auto"/>
              <w:left w:val="nil"/>
              <w:bottom w:val="nil"/>
              <w:right w:val="nil"/>
            </w:tcBorders>
            <w:shd w:val="clear" w:color="auto" w:fill="auto"/>
            <w:noWrap/>
            <w:vAlign w:val="bottom"/>
            <w:hideMark/>
          </w:tcPr>
          <w:p w14:paraId="6AC418A6"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5A07CA60" w14:textId="77777777" w:rsidTr="38961A4D">
        <w:trPr>
          <w:trHeight w:val="396"/>
        </w:trPr>
        <w:tc>
          <w:tcPr>
            <w:tcW w:w="2880" w:type="dxa"/>
            <w:vMerge w:val="restart"/>
            <w:tcBorders>
              <w:top w:val="single" w:sz="4" w:space="0" w:color="757171"/>
              <w:left w:val="single" w:sz="4" w:space="0" w:color="757171"/>
              <w:bottom w:val="single" w:sz="4" w:space="0" w:color="757171"/>
              <w:right w:val="single" w:sz="4" w:space="0" w:color="757171"/>
            </w:tcBorders>
            <w:shd w:val="clear" w:color="auto" w:fill="00002E"/>
            <w:noWrap/>
            <w:vAlign w:val="center"/>
            <w:hideMark/>
          </w:tcPr>
          <w:p w14:paraId="14A15524"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PURPOSE</w:t>
            </w:r>
          </w:p>
        </w:tc>
        <w:tc>
          <w:tcPr>
            <w:tcW w:w="9180" w:type="dxa"/>
            <w:gridSpan w:val="8"/>
            <w:vMerge w:val="restart"/>
            <w:tcBorders>
              <w:top w:val="single" w:sz="4" w:space="0" w:color="757171"/>
              <w:left w:val="single" w:sz="4" w:space="0" w:color="757171"/>
              <w:bottom w:val="single" w:sz="4" w:space="0" w:color="757171"/>
              <w:right w:val="single" w:sz="4" w:space="0" w:color="757171"/>
            </w:tcBorders>
            <w:shd w:val="clear" w:color="auto" w:fill="auto"/>
          </w:tcPr>
          <w:p w14:paraId="0C4BFBCE" w14:textId="1D13F5EE" w:rsidR="00BE479C" w:rsidRPr="00076BC0" w:rsidRDefault="002F53B0" w:rsidP="38961A4D">
            <w:pPr>
              <w:spacing w:after="0" w:line="240" w:lineRule="auto"/>
              <w:rPr>
                <w:rFonts w:ascii="Times New Roman" w:eastAsia="Times New Roman" w:hAnsi="Times New Roman" w:cs="Times New Roman"/>
                <w:color w:val="000000"/>
              </w:rPr>
            </w:pPr>
            <w:r>
              <w:rPr>
                <w:rStyle w:val="normaltextrun"/>
                <w:rFonts w:ascii="Calibri" w:hAnsi="Calibri" w:cs="Calibri"/>
                <w:color w:val="000000"/>
                <w:shd w:val="clear" w:color="auto" w:fill="FFFFFF"/>
              </w:rPr>
              <w:t>To establish process for waiver slot delineation and distribution.</w:t>
            </w:r>
          </w:p>
        </w:tc>
      </w:tr>
      <w:tr w:rsidR="00BE479C" w:rsidRPr="00076BC0" w14:paraId="4B5C6AD9" w14:textId="77777777" w:rsidTr="38961A4D">
        <w:trPr>
          <w:trHeight w:val="450"/>
        </w:trPr>
        <w:tc>
          <w:tcPr>
            <w:tcW w:w="2880" w:type="dxa"/>
            <w:vMerge/>
            <w:vAlign w:val="center"/>
            <w:hideMark/>
          </w:tcPr>
          <w:p w14:paraId="77EBBC15"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vAlign w:val="center"/>
          </w:tcPr>
          <w:p w14:paraId="299B717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59D5C28" w14:textId="77777777" w:rsidTr="38961A4D">
        <w:trPr>
          <w:trHeight w:val="450"/>
        </w:trPr>
        <w:tc>
          <w:tcPr>
            <w:tcW w:w="2880" w:type="dxa"/>
            <w:vMerge/>
            <w:vAlign w:val="center"/>
            <w:hideMark/>
          </w:tcPr>
          <w:p w14:paraId="337BDC67"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vAlign w:val="center"/>
          </w:tcPr>
          <w:p w14:paraId="31C31F8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22C5E92" w14:textId="77777777" w:rsidTr="00F426F7">
        <w:trPr>
          <w:trHeight w:val="288"/>
        </w:trPr>
        <w:tc>
          <w:tcPr>
            <w:tcW w:w="2880" w:type="dxa"/>
            <w:vMerge w:val="restart"/>
            <w:tcBorders>
              <w:top w:val="nil"/>
              <w:left w:val="nil"/>
              <w:bottom w:val="single" w:sz="4" w:space="0" w:color="757171"/>
              <w:right w:val="single" w:sz="4" w:space="0" w:color="757171"/>
            </w:tcBorders>
            <w:shd w:val="clear" w:color="auto" w:fill="00002E"/>
            <w:noWrap/>
            <w:vAlign w:val="center"/>
            <w:hideMark/>
          </w:tcPr>
          <w:p w14:paraId="20E52367"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SCOPE</w:t>
            </w:r>
          </w:p>
        </w:tc>
        <w:tc>
          <w:tcPr>
            <w:tcW w:w="9180" w:type="dxa"/>
            <w:gridSpan w:val="8"/>
            <w:vMerge w:val="restart"/>
            <w:tcBorders>
              <w:top w:val="single" w:sz="4" w:space="0" w:color="757171"/>
              <w:left w:val="single" w:sz="4" w:space="0" w:color="757171"/>
              <w:bottom w:val="single" w:sz="4" w:space="0" w:color="757171"/>
              <w:right w:val="single" w:sz="4" w:space="0" w:color="757171"/>
            </w:tcBorders>
            <w:shd w:val="clear" w:color="auto" w:fill="auto"/>
            <w:vAlign w:val="center"/>
          </w:tcPr>
          <w:p w14:paraId="118BFB17" w14:textId="2169FCEC" w:rsidR="00BE479C" w:rsidRPr="00076BC0" w:rsidRDefault="00F426F7" w:rsidP="38961A4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Establish process that will effectively manage and streamline the assignment of reserve/emergency slots provided by the General Assembly.</w:t>
            </w:r>
          </w:p>
        </w:tc>
      </w:tr>
      <w:tr w:rsidR="00BE479C" w:rsidRPr="00076BC0" w14:paraId="57A1061E" w14:textId="77777777" w:rsidTr="00F426F7">
        <w:trPr>
          <w:trHeight w:val="450"/>
        </w:trPr>
        <w:tc>
          <w:tcPr>
            <w:tcW w:w="2880" w:type="dxa"/>
            <w:vMerge/>
            <w:vAlign w:val="center"/>
            <w:hideMark/>
          </w:tcPr>
          <w:p w14:paraId="3B34F03D"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shd w:val="clear" w:color="auto" w:fill="auto"/>
            <w:vAlign w:val="center"/>
          </w:tcPr>
          <w:p w14:paraId="78F12EE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2D3C8E8" w14:textId="77777777" w:rsidTr="00F426F7">
        <w:trPr>
          <w:trHeight w:val="450"/>
        </w:trPr>
        <w:tc>
          <w:tcPr>
            <w:tcW w:w="2880" w:type="dxa"/>
            <w:vMerge/>
            <w:vAlign w:val="center"/>
            <w:hideMark/>
          </w:tcPr>
          <w:p w14:paraId="5774A1B6"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shd w:val="clear" w:color="auto" w:fill="auto"/>
            <w:vAlign w:val="center"/>
          </w:tcPr>
          <w:p w14:paraId="306CA3C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873944C" w14:textId="77777777" w:rsidTr="00F426F7">
        <w:trPr>
          <w:trHeight w:val="450"/>
        </w:trPr>
        <w:tc>
          <w:tcPr>
            <w:tcW w:w="2880" w:type="dxa"/>
            <w:vMerge/>
            <w:vAlign w:val="center"/>
            <w:hideMark/>
          </w:tcPr>
          <w:p w14:paraId="21CF4E4A"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shd w:val="clear" w:color="auto" w:fill="auto"/>
            <w:vAlign w:val="center"/>
          </w:tcPr>
          <w:p w14:paraId="28FB36D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3D5B2082" w14:textId="77777777" w:rsidTr="38961A4D">
        <w:trPr>
          <w:trHeight w:val="1380"/>
        </w:trPr>
        <w:tc>
          <w:tcPr>
            <w:tcW w:w="2880" w:type="dxa"/>
            <w:tcBorders>
              <w:top w:val="nil"/>
              <w:left w:val="single" w:sz="4" w:space="0" w:color="757171"/>
              <w:bottom w:val="single" w:sz="4" w:space="0" w:color="757171"/>
              <w:right w:val="single" w:sz="4" w:space="0" w:color="757171"/>
            </w:tcBorders>
            <w:shd w:val="clear" w:color="auto" w:fill="00002E"/>
            <w:vAlign w:val="center"/>
            <w:hideMark/>
          </w:tcPr>
          <w:p w14:paraId="150CF84F"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DOCUMENT MANAGEMENT</w:t>
            </w:r>
          </w:p>
        </w:tc>
        <w:tc>
          <w:tcPr>
            <w:tcW w:w="9180" w:type="dxa"/>
            <w:gridSpan w:val="8"/>
            <w:tcBorders>
              <w:top w:val="single" w:sz="4" w:space="0" w:color="757171"/>
              <w:left w:val="nil"/>
              <w:bottom w:val="single" w:sz="4" w:space="0" w:color="757171"/>
              <w:right w:val="single" w:sz="4" w:space="0" w:color="757171"/>
            </w:tcBorders>
            <w:shd w:val="clear" w:color="auto" w:fill="auto"/>
            <w:vAlign w:val="bottom"/>
          </w:tcPr>
          <w:p w14:paraId="2D9EBA3A" w14:textId="77872184" w:rsidR="0036112E" w:rsidRPr="00076BC0" w:rsidRDefault="00A7137B" w:rsidP="00BE479C">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All process documents will need to utilize approved process templates provided by DBHDS. Process documents will be saved as .pdf documents before distributed. All process documents will be stored in a centralized document library. Any revisions or updates to the document will need to be approved and documented for effective revision and/or document management. Naming conventions for versioning will be strictly enforced.</w:t>
            </w:r>
          </w:p>
        </w:tc>
      </w:tr>
      <w:tr w:rsidR="00C74868" w:rsidRPr="00076BC0" w14:paraId="3055E2AB" w14:textId="77777777" w:rsidTr="002F53B0">
        <w:trPr>
          <w:trHeight w:val="494"/>
        </w:trPr>
        <w:tc>
          <w:tcPr>
            <w:tcW w:w="2880" w:type="dxa"/>
            <w:tcBorders>
              <w:top w:val="nil"/>
              <w:left w:val="single" w:sz="4" w:space="0" w:color="757171"/>
              <w:bottom w:val="single" w:sz="4" w:space="0" w:color="757171"/>
              <w:right w:val="single" w:sz="4" w:space="0" w:color="757171"/>
            </w:tcBorders>
            <w:shd w:val="clear" w:color="auto" w:fill="00002E"/>
            <w:vAlign w:val="center"/>
          </w:tcPr>
          <w:p w14:paraId="40E59F90" w14:textId="058C87BE" w:rsidR="00C74868" w:rsidRPr="00076BC0" w:rsidRDefault="00C74868" w:rsidP="00BE479C">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PROVISION</w:t>
            </w:r>
          </w:p>
        </w:tc>
        <w:tc>
          <w:tcPr>
            <w:tcW w:w="9180" w:type="dxa"/>
            <w:gridSpan w:val="8"/>
            <w:tcBorders>
              <w:top w:val="single" w:sz="4" w:space="0" w:color="757171"/>
              <w:left w:val="nil"/>
              <w:bottom w:val="single" w:sz="4" w:space="0" w:color="757171"/>
              <w:right w:val="single" w:sz="4" w:space="0" w:color="757171"/>
            </w:tcBorders>
            <w:shd w:val="clear" w:color="auto" w:fill="FFFF00"/>
            <w:vAlign w:val="bottom"/>
          </w:tcPr>
          <w:p w14:paraId="44273CD7" w14:textId="4B72950F" w:rsidR="00C74868" w:rsidRPr="00076BC0" w:rsidRDefault="00C74868" w:rsidP="004F239F">
            <w:pPr>
              <w:spacing w:after="0" w:line="240" w:lineRule="auto"/>
              <w:jc w:val="center"/>
              <w:rPr>
                <w:rFonts w:ascii="Times New Roman" w:eastAsia="Times New Roman" w:hAnsi="Times New Roman" w:cs="Times New Roman"/>
                <w:color w:val="000000"/>
              </w:rPr>
            </w:pPr>
          </w:p>
        </w:tc>
      </w:tr>
      <w:tr w:rsidR="00BC6488" w:rsidRPr="00076BC0" w14:paraId="5553B15E" w14:textId="77777777" w:rsidTr="002F53B0">
        <w:trPr>
          <w:trHeight w:val="157"/>
        </w:trPr>
        <w:tc>
          <w:tcPr>
            <w:tcW w:w="2880" w:type="dxa"/>
            <w:vMerge w:val="restart"/>
            <w:tcBorders>
              <w:top w:val="single" w:sz="4" w:space="0" w:color="757171"/>
              <w:left w:val="single" w:sz="4" w:space="0" w:color="757171"/>
              <w:bottom w:val="single" w:sz="4" w:space="0" w:color="auto"/>
              <w:right w:val="single" w:sz="4" w:space="0" w:color="757171"/>
            </w:tcBorders>
            <w:shd w:val="clear" w:color="auto" w:fill="00002E"/>
            <w:vAlign w:val="center"/>
          </w:tcPr>
          <w:p w14:paraId="7A795567" w14:textId="78ED70F7" w:rsidR="00BC6488" w:rsidRPr="00076BC0" w:rsidRDefault="00BC6488" w:rsidP="004222A4">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lastRenderedPageBreak/>
              <w:t>COMPLIANCE</w:t>
            </w:r>
            <w:r>
              <w:rPr>
                <w:rFonts w:ascii="Times New Roman" w:eastAsia="Times New Roman" w:hAnsi="Times New Roman" w:cs="Times New Roman"/>
                <w:b/>
                <w:bCs/>
                <w:color w:val="FFFFFF"/>
              </w:rPr>
              <w:t xml:space="preserve"> INDICATORS</w:t>
            </w:r>
          </w:p>
        </w:tc>
        <w:tc>
          <w:tcPr>
            <w:tcW w:w="720" w:type="dxa"/>
            <w:tcBorders>
              <w:top w:val="single" w:sz="4" w:space="0" w:color="757171"/>
              <w:left w:val="nil"/>
              <w:right w:val="single" w:sz="4" w:space="0" w:color="757171"/>
            </w:tcBorders>
            <w:shd w:val="clear" w:color="auto" w:fill="FFFF00"/>
            <w:vAlign w:val="bottom"/>
          </w:tcPr>
          <w:p w14:paraId="037845BE" w14:textId="42C7D099"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FFFF00"/>
            <w:vAlign w:val="bottom"/>
          </w:tcPr>
          <w:p w14:paraId="1BCE5305" w14:textId="7178CFC6"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5CCE585C" w14:textId="77777777" w:rsidTr="002F53B0">
        <w:trPr>
          <w:trHeight w:val="153"/>
        </w:trPr>
        <w:tc>
          <w:tcPr>
            <w:tcW w:w="2880" w:type="dxa"/>
            <w:vMerge/>
            <w:vAlign w:val="center"/>
          </w:tcPr>
          <w:p w14:paraId="1D06466A"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right w:val="single" w:sz="4" w:space="0" w:color="757171"/>
            </w:tcBorders>
            <w:shd w:val="clear" w:color="auto" w:fill="FFFF00"/>
            <w:vAlign w:val="bottom"/>
          </w:tcPr>
          <w:p w14:paraId="3FA9118F" w14:textId="678379A6"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FFFF00"/>
            <w:vAlign w:val="bottom"/>
          </w:tcPr>
          <w:p w14:paraId="14C82208" w14:textId="069A4631"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10AB4E7A" w14:textId="77777777" w:rsidTr="002F53B0">
        <w:trPr>
          <w:trHeight w:val="153"/>
        </w:trPr>
        <w:tc>
          <w:tcPr>
            <w:tcW w:w="2880" w:type="dxa"/>
            <w:vMerge/>
            <w:vAlign w:val="center"/>
          </w:tcPr>
          <w:p w14:paraId="732097E3"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right w:val="single" w:sz="4" w:space="0" w:color="757171"/>
            </w:tcBorders>
            <w:shd w:val="clear" w:color="auto" w:fill="FFFF00"/>
            <w:vAlign w:val="bottom"/>
          </w:tcPr>
          <w:p w14:paraId="6D5E3633" w14:textId="32F14213"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FFFF00"/>
            <w:vAlign w:val="bottom"/>
          </w:tcPr>
          <w:p w14:paraId="446FD0D5" w14:textId="39DEC9D2"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386D7372" w14:textId="77777777" w:rsidTr="002F53B0">
        <w:trPr>
          <w:trHeight w:val="153"/>
        </w:trPr>
        <w:tc>
          <w:tcPr>
            <w:tcW w:w="2880" w:type="dxa"/>
            <w:vMerge/>
            <w:vAlign w:val="center"/>
          </w:tcPr>
          <w:p w14:paraId="16EE62A8"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bottom w:val="single" w:sz="4" w:space="0" w:color="757171"/>
              <w:right w:val="single" w:sz="4" w:space="0" w:color="757171"/>
            </w:tcBorders>
            <w:shd w:val="clear" w:color="auto" w:fill="FFFF00"/>
            <w:vAlign w:val="bottom"/>
          </w:tcPr>
          <w:p w14:paraId="22F5FC7E" w14:textId="1DFA1783"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bottom w:val="single" w:sz="4" w:space="0" w:color="757171"/>
              <w:right w:val="single" w:sz="4" w:space="0" w:color="757171"/>
            </w:tcBorders>
            <w:shd w:val="clear" w:color="auto" w:fill="FFFF00"/>
            <w:vAlign w:val="bottom"/>
          </w:tcPr>
          <w:p w14:paraId="524B93AF" w14:textId="6C80A300"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22984CD1" w14:textId="77777777" w:rsidTr="002F53B0">
        <w:trPr>
          <w:trHeight w:val="153"/>
        </w:trPr>
        <w:tc>
          <w:tcPr>
            <w:tcW w:w="2880" w:type="dxa"/>
            <w:vMerge/>
            <w:vAlign w:val="center"/>
          </w:tcPr>
          <w:p w14:paraId="59F2B235"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bottom w:val="single" w:sz="4" w:space="0" w:color="auto"/>
              <w:right w:val="single" w:sz="4" w:space="0" w:color="757171"/>
            </w:tcBorders>
            <w:shd w:val="clear" w:color="auto" w:fill="FFFF00"/>
            <w:vAlign w:val="bottom"/>
          </w:tcPr>
          <w:p w14:paraId="35FD9278" w14:textId="177E50F4"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bottom w:val="single" w:sz="4" w:space="0" w:color="auto"/>
              <w:right w:val="single" w:sz="4" w:space="0" w:color="757171"/>
            </w:tcBorders>
            <w:shd w:val="clear" w:color="auto" w:fill="FFFF00"/>
            <w:vAlign w:val="bottom"/>
          </w:tcPr>
          <w:p w14:paraId="4EAB7445" w14:textId="1E64AE45" w:rsidR="00BC6488" w:rsidRPr="00076BC0" w:rsidRDefault="00BC6488" w:rsidP="00BE479C">
            <w:pPr>
              <w:spacing w:after="0" w:line="240" w:lineRule="auto"/>
              <w:rPr>
                <w:rFonts w:ascii="Times New Roman" w:eastAsia="Times New Roman" w:hAnsi="Times New Roman" w:cs="Times New Roman"/>
                <w:color w:val="000000"/>
              </w:rPr>
            </w:pPr>
          </w:p>
        </w:tc>
      </w:tr>
      <w:tr w:rsidR="00BE479C" w:rsidRPr="00076BC0" w14:paraId="3ED6C14A" w14:textId="77777777" w:rsidTr="38961A4D">
        <w:trPr>
          <w:trHeight w:val="288"/>
        </w:trPr>
        <w:tc>
          <w:tcPr>
            <w:tcW w:w="2880" w:type="dxa"/>
            <w:tcBorders>
              <w:top w:val="single" w:sz="4" w:space="0" w:color="auto"/>
              <w:left w:val="nil"/>
              <w:bottom w:val="nil"/>
              <w:right w:val="nil"/>
            </w:tcBorders>
            <w:shd w:val="clear" w:color="auto" w:fill="auto"/>
            <w:noWrap/>
            <w:vAlign w:val="center"/>
            <w:hideMark/>
          </w:tcPr>
          <w:p w14:paraId="520E2A53" w14:textId="77777777" w:rsidR="00BE479C" w:rsidRPr="00076BC0" w:rsidRDefault="00BE479C" w:rsidP="00BE479C">
            <w:pPr>
              <w:spacing w:after="0" w:line="240" w:lineRule="auto"/>
              <w:rPr>
                <w:rFonts w:ascii="Times New Roman" w:eastAsia="Times New Roman" w:hAnsi="Times New Roman" w:cs="Times New Roman"/>
                <w:color w:val="000000"/>
              </w:rPr>
            </w:pPr>
          </w:p>
          <w:p w14:paraId="6BFAE21B" w14:textId="158CB526" w:rsidR="00C76AF2" w:rsidRPr="00076BC0" w:rsidRDefault="00C76AF2" w:rsidP="00BE479C">
            <w:pPr>
              <w:spacing w:after="0" w:line="240" w:lineRule="auto"/>
              <w:rPr>
                <w:rFonts w:ascii="Times New Roman" w:eastAsia="Times New Roman" w:hAnsi="Times New Roman" w:cs="Times New Roman"/>
                <w:color w:val="000000"/>
              </w:rPr>
            </w:pPr>
          </w:p>
        </w:tc>
        <w:tc>
          <w:tcPr>
            <w:tcW w:w="3012" w:type="dxa"/>
            <w:gridSpan w:val="2"/>
            <w:tcBorders>
              <w:top w:val="single" w:sz="4" w:space="0" w:color="auto"/>
              <w:left w:val="nil"/>
              <w:bottom w:val="nil"/>
              <w:right w:val="nil"/>
            </w:tcBorders>
            <w:shd w:val="clear" w:color="auto" w:fill="auto"/>
            <w:noWrap/>
            <w:vAlign w:val="bottom"/>
            <w:hideMark/>
          </w:tcPr>
          <w:p w14:paraId="12C11F9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15E4DDF6"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0823E98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64C1CA1C"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7973829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5F66B73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single" w:sz="4" w:space="0" w:color="auto"/>
              <w:left w:val="nil"/>
              <w:bottom w:val="nil"/>
              <w:right w:val="nil"/>
            </w:tcBorders>
            <w:shd w:val="clear" w:color="auto" w:fill="auto"/>
            <w:noWrap/>
            <w:vAlign w:val="bottom"/>
            <w:hideMark/>
          </w:tcPr>
          <w:p w14:paraId="028EE43E"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174DF8CD" w14:textId="77777777" w:rsidTr="38961A4D">
        <w:trPr>
          <w:trHeight w:val="288"/>
        </w:trPr>
        <w:tc>
          <w:tcPr>
            <w:tcW w:w="5892" w:type="dxa"/>
            <w:gridSpan w:val="3"/>
            <w:tcBorders>
              <w:top w:val="nil"/>
              <w:left w:val="single" w:sz="4" w:space="0" w:color="757171"/>
              <w:bottom w:val="single" w:sz="4" w:space="0" w:color="757171"/>
              <w:right w:val="single" w:sz="4" w:space="0" w:color="757171"/>
            </w:tcBorders>
            <w:shd w:val="clear" w:color="auto" w:fill="00002E"/>
            <w:noWrap/>
            <w:vAlign w:val="center"/>
            <w:hideMark/>
          </w:tcPr>
          <w:p w14:paraId="4FC21883"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ROLES AND RESPONSIBILITIES</w:t>
            </w:r>
          </w:p>
        </w:tc>
        <w:tc>
          <w:tcPr>
            <w:tcW w:w="578" w:type="dxa"/>
            <w:tcBorders>
              <w:top w:val="nil"/>
              <w:left w:val="nil"/>
              <w:bottom w:val="nil"/>
              <w:right w:val="nil"/>
            </w:tcBorders>
            <w:shd w:val="clear" w:color="auto" w:fill="auto"/>
            <w:noWrap/>
            <w:vAlign w:val="bottom"/>
            <w:hideMark/>
          </w:tcPr>
          <w:p w14:paraId="64334842"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578" w:type="dxa"/>
            <w:tcBorders>
              <w:top w:val="nil"/>
              <w:left w:val="nil"/>
              <w:bottom w:val="nil"/>
              <w:right w:val="nil"/>
            </w:tcBorders>
            <w:shd w:val="clear" w:color="auto" w:fill="auto"/>
            <w:noWrap/>
            <w:vAlign w:val="bottom"/>
            <w:hideMark/>
          </w:tcPr>
          <w:p w14:paraId="1E67F0AF"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148921D9"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BE4451E"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2F3C6E16"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3C5801E8"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3F32A4EC" w14:textId="77777777" w:rsidTr="38961A4D">
        <w:trPr>
          <w:trHeight w:val="288"/>
        </w:trPr>
        <w:tc>
          <w:tcPr>
            <w:tcW w:w="2880" w:type="dxa"/>
            <w:tcBorders>
              <w:top w:val="nil"/>
              <w:left w:val="single" w:sz="4" w:space="0" w:color="auto"/>
              <w:bottom w:val="nil"/>
              <w:right w:val="single" w:sz="4" w:space="0" w:color="auto"/>
            </w:tcBorders>
            <w:shd w:val="clear" w:color="auto" w:fill="00002E"/>
            <w:noWrap/>
            <w:vAlign w:val="bottom"/>
            <w:hideMark/>
          </w:tcPr>
          <w:p w14:paraId="254E89F2"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 xml:space="preserve">ROLE </w:t>
            </w:r>
          </w:p>
        </w:tc>
        <w:tc>
          <w:tcPr>
            <w:tcW w:w="9180" w:type="dxa"/>
            <w:gridSpan w:val="8"/>
            <w:tcBorders>
              <w:top w:val="nil"/>
              <w:left w:val="nil"/>
              <w:bottom w:val="single" w:sz="4" w:space="0" w:color="757171"/>
              <w:right w:val="single" w:sz="4" w:space="0" w:color="757171"/>
            </w:tcBorders>
            <w:shd w:val="clear" w:color="auto" w:fill="00002E"/>
            <w:noWrap/>
            <w:vAlign w:val="bottom"/>
            <w:hideMark/>
          </w:tcPr>
          <w:p w14:paraId="510EC89A"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RESPONSIBILITY</w:t>
            </w:r>
          </w:p>
        </w:tc>
      </w:tr>
      <w:tr w:rsidR="00BE479C" w:rsidRPr="00076BC0" w14:paraId="1211797D" w14:textId="77777777" w:rsidTr="002F53B0">
        <w:trPr>
          <w:trHeight w:val="288"/>
        </w:trPr>
        <w:tc>
          <w:tcPr>
            <w:tcW w:w="288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14EDB792" w14:textId="30AAF960" w:rsidR="00BE479C" w:rsidRPr="00076BC0" w:rsidRDefault="002F53B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Director, Waiver Operations</w:t>
            </w:r>
          </w:p>
        </w:tc>
        <w:tc>
          <w:tcPr>
            <w:tcW w:w="9180" w:type="dxa"/>
            <w:gridSpan w:val="8"/>
            <w:tcBorders>
              <w:top w:val="single" w:sz="4" w:space="0" w:color="757171"/>
              <w:left w:val="nil"/>
              <w:bottom w:val="single" w:sz="4" w:space="0" w:color="757171"/>
              <w:right w:val="single" w:sz="4" w:space="0" w:color="auto"/>
            </w:tcBorders>
            <w:shd w:val="clear" w:color="auto" w:fill="FFFF00"/>
            <w:noWrap/>
            <w:vAlign w:val="bottom"/>
          </w:tcPr>
          <w:p w14:paraId="7EA81A9A" w14:textId="02C01D10"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9D06BDB" w14:textId="77777777" w:rsidTr="002F53B0">
        <w:trPr>
          <w:trHeight w:val="348"/>
        </w:trPr>
        <w:tc>
          <w:tcPr>
            <w:tcW w:w="2880" w:type="dxa"/>
            <w:tcBorders>
              <w:top w:val="nil"/>
              <w:left w:val="single" w:sz="4" w:space="0" w:color="757171"/>
              <w:bottom w:val="single" w:sz="4" w:space="0" w:color="auto"/>
              <w:right w:val="single" w:sz="4" w:space="0" w:color="757171"/>
            </w:tcBorders>
            <w:shd w:val="clear" w:color="auto" w:fill="auto"/>
            <w:noWrap/>
            <w:vAlign w:val="bottom"/>
          </w:tcPr>
          <w:p w14:paraId="436E677C" w14:textId="5CC0A52D" w:rsidR="00BE479C" w:rsidRPr="00076BC0" w:rsidRDefault="002F53B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Assistant Commissioner, Developmental Services</w:t>
            </w:r>
          </w:p>
        </w:tc>
        <w:tc>
          <w:tcPr>
            <w:tcW w:w="9180" w:type="dxa"/>
            <w:gridSpan w:val="8"/>
            <w:tcBorders>
              <w:top w:val="single" w:sz="4" w:space="0" w:color="757171"/>
              <w:left w:val="nil"/>
              <w:bottom w:val="single" w:sz="4" w:space="0" w:color="757171"/>
              <w:right w:val="single" w:sz="4" w:space="0" w:color="auto"/>
            </w:tcBorders>
            <w:shd w:val="clear" w:color="auto" w:fill="FFFF00"/>
            <w:noWrap/>
            <w:vAlign w:val="bottom"/>
          </w:tcPr>
          <w:p w14:paraId="7D84C6ED" w14:textId="50612D59" w:rsidR="00BE479C" w:rsidRPr="00076BC0" w:rsidRDefault="00BE479C" w:rsidP="00BE479C">
            <w:pPr>
              <w:spacing w:after="0" w:line="240" w:lineRule="auto"/>
              <w:rPr>
                <w:rFonts w:ascii="Times New Roman" w:eastAsia="Times New Roman" w:hAnsi="Times New Roman" w:cs="Times New Roman"/>
                <w:color w:val="000000"/>
              </w:rPr>
            </w:pPr>
          </w:p>
        </w:tc>
      </w:tr>
      <w:tr w:rsidR="002F53B0" w:rsidRPr="00076BC0" w14:paraId="5F104767" w14:textId="77777777" w:rsidTr="002F53B0">
        <w:trPr>
          <w:trHeight w:val="348"/>
        </w:trPr>
        <w:tc>
          <w:tcPr>
            <w:tcW w:w="2880" w:type="dxa"/>
            <w:tcBorders>
              <w:top w:val="single" w:sz="4" w:space="0" w:color="auto"/>
              <w:left w:val="single" w:sz="4" w:space="0" w:color="757171"/>
              <w:bottom w:val="single" w:sz="4" w:space="0" w:color="757171"/>
              <w:right w:val="single" w:sz="4" w:space="0" w:color="757171"/>
            </w:tcBorders>
            <w:shd w:val="clear" w:color="auto" w:fill="auto"/>
            <w:noWrap/>
            <w:vAlign w:val="bottom"/>
          </w:tcPr>
          <w:p w14:paraId="3A80F0EE" w14:textId="1FB23CD0" w:rsidR="002F53B0" w:rsidRDefault="002F53B0" w:rsidP="00BE479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Data Statistician</w:t>
            </w:r>
          </w:p>
        </w:tc>
        <w:tc>
          <w:tcPr>
            <w:tcW w:w="9180" w:type="dxa"/>
            <w:gridSpan w:val="8"/>
            <w:tcBorders>
              <w:top w:val="single" w:sz="4" w:space="0" w:color="757171"/>
              <w:left w:val="nil"/>
              <w:bottom w:val="single" w:sz="4" w:space="0" w:color="757171"/>
              <w:right w:val="single" w:sz="4" w:space="0" w:color="auto"/>
            </w:tcBorders>
            <w:shd w:val="clear" w:color="auto" w:fill="FFFF00"/>
            <w:noWrap/>
            <w:vAlign w:val="bottom"/>
          </w:tcPr>
          <w:p w14:paraId="7FA7AFCD" w14:textId="77777777" w:rsidR="002F53B0" w:rsidRPr="00076BC0" w:rsidRDefault="002F53B0" w:rsidP="00BE479C">
            <w:pPr>
              <w:spacing w:after="0" w:line="240" w:lineRule="auto"/>
              <w:rPr>
                <w:rFonts w:ascii="Times New Roman" w:eastAsia="Times New Roman" w:hAnsi="Times New Roman" w:cs="Times New Roman"/>
                <w:color w:val="000000"/>
              </w:rPr>
            </w:pPr>
          </w:p>
        </w:tc>
      </w:tr>
    </w:tbl>
    <w:p w14:paraId="413C3372" w14:textId="775C9293" w:rsidR="003033C3" w:rsidRPr="00076BC0" w:rsidRDefault="003033C3">
      <w:pPr>
        <w:rPr>
          <w:rFonts w:ascii="Times New Roman" w:hAnsi="Times New Roman" w:cs="Times New Roman"/>
        </w:rPr>
      </w:pPr>
    </w:p>
    <w:p w14:paraId="3D8E79A0" w14:textId="61464935" w:rsidR="00BE479C" w:rsidRPr="00076BC0" w:rsidRDefault="00482FA8">
      <w:pPr>
        <w:rPr>
          <w:rFonts w:ascii="Times New Roman" w:hAnsi="Times New Roman" w:cs="Times New Roman"/>
          <w:b/>
        </w:rPr>
      </w:pPr>
      <w:r w:rsidRPr="00076BC0">
        <w:rPr>
          <w:rFonts w:ascii="Times New Roman" w:hAnsi="Times New Roman" w:cs="Times New Roman"/>
          <w:b/>
        </w:rPr>
        <w:t>II. CHANGE CONTROL</w:t>
      </w:r>
    </w:p>
    <w:tbl>
      <w:tblPr>
        <w:tblW w:w="12055" w:type="dxa"/>
        <w:tblLook w:val="04A0" w:firstRow="1" w:lastRow="0" w:firstColumn="1" w:lastColumn="0" w:noHBand="0" w:noVBand="1"/>
      </w:tblPr>
      <w:tblGrid>
        <w:gridCol w:w="2875"/>
        <w:gridCol w:w="9180"/>
      </w:tblGrid>
      <w:tr w:rsidR="00BE479C" w:rsidRPr="00076BC0" w14:paraId="6E556BFE" w14:textId="77777777" w:rsidTr="006D5055">
        <w:trPr>
          <w:trHeight w:val="288"/>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1DDCC778"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PROCESS DESCRIPTION</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noWrap/>
          </w:tcPr>
          <w:p w14:paraId="39DCFFFD" w14:textId="4B3850D6" w:rsidR="00BE479C" w:rsidRPr="00076BC0" w:rsidRDefault="002F53B0" w:rsidP="00BE479C">
            <w:pPr>
              <w:spacing w:after="0" w:line="240" w:lineRule="auto"/>
              <w:rPr>
                <w:rFonts w:ascii="Times New Roman" w:eastAsia="Times New Roman" w:hAnsi="Times New Roman" w:cs="Times New Roman"/>
                <w:color w:val="000000"/>
              </w:rPr>
            </w:pPr>
            <w:r>
              <w:rPr>
                <w:rStyle w:val="normaltextrun"/>
                <w:rFonts w:ascii="Calibri" w:hAnsi="Calibri" w:cs="Calibri"/>
                <w:color w:val="000000"/>
                <w:shd w:val="clear" w:color="auto" w:fill="FFFFFF"/>
              </w:rPr>
              <w:t>Each biennium, DBHDS prepares a request for DD waivers slots for the General Assembly that is based on prior use of regular, facility, and reserve/emergency slots.</w:t>
            </w:r>
            <w:r>
              <w:rPr>
                <w:rStyle w:val="eop"/>
                <w:rFonts w:ascii="Calibri" w:hAnsi="Calibri" w:cs="Calibri"/>
                <w:color w:val="000000"/>
                <w:shd w:val="clear" w:color="auto" w:fill="FFFFFF"/>
              </w:rPr>
              <w:t> </w:t>
            </w:r>
            <w:r>
              <w:rPr>
                <w:rStyle w:val="normaltextrun"/>
                <w:rFonts w:ascii="Calibri" w:hAnsi="Calibri" w:cs="Calibri"/>
                <w:color w:val="000000"/>
                <w:shd w:val="clear" w:color="auto" w:fill="FFFFFF"/>
              </w:rPr>
              <w:t>Each Biennium DBHDS prepare a request for additional waiver slots in addition to above to help address and reduce the priority one waitlist</w:t>
            </w:r>
            <w:r>
              <w:rPr>
                <w:rStyle w:val="eop"/>
                <w:rFonts w:ascii="Calibri" w:hAnsi="Calibri" w:cs="Calibri"/>
                <w:color w:val="000000"/>
                <w:shd w:val="clear" w:color="auto" w:fill="FFFFFF"/>
              </w:rPr>
              <w:t>.</w:t>
            </w:r>
          </w:p>
        </w:tc>
      </w:tr>
      <w:tr w:rsidR="00BE479C" w:rsidRPr="00076BC0" w14:paraId="4D3C2B8B"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5E1CDC5E"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143EEDF9"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F129BCE"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185F5548"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1C57603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B2D69B4"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67F023C5"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0299390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120A9661" w14:textId="77777777" w:rsidTr="006D5055">
        <w:trPr>
          <w:trHeight w:val="288"/>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283D0605"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INPUT/TRIGGER</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481CC050" w14:textId="53304E1B" w:rsidR="00BE479C" w:rsidRPr="00076BC0" w:rsidRDefault="002700B2" w:rsidP="0010366B">
            <w:pPr>
              <w:spacing w:after="0" w:line="240" w:lineRule="auto"/>
              <w:rPr>
                <w:rFonts w:ascii="Times New Roman" w:eastAsia="Times New Roman" w:hAnsi="Times New Roman" w:cs="Times New Roman"/>
                <w:color w:val="000000"/>
              </w:rPr>
            </w:pPr>
            <w:r w:rsidRPr="002700B2">
              <w:rPr>
                <w:rFonts w:ascii="Times New Roman" w:eastAsia="Times New Roman" w:hAnsi="Times New Roman" w:cs="Times New Roman"/>
                <w:color w:val="000000"/>
              </w:rPr>
              <w:t>Once slots are received from the General Assembly, non-designated slots are distributed to the CSB via a slot allocation formula</w:t>
            </w:r>
          </w:p>
        </w:tc>
      </w:tr>
      <w:tr w:rsidR="00BE479C" w:rsidRPr="00076BC0" w14:paraId="139574B2"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3B37CE7F"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66F9AE02"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5E933BA"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67AA8EB4"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1531788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40D9424"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7E721CE4"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7ACB4B1D"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5BB3A9A"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77F9059D"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27593E64"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8BC459A" w14:textId="77777777" w:rsidTr="00367C51">
        <w:trPr>
          <w:trHeight w:val="288"/>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vAlign w:val="center"/>
            <w:hideMark/>
          </w:tcPr>
          <w:p w14:paraId="1AC3E93C"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OUTPUTS/MEASURE OF SUCCESS</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68D75A9E" w14:textId="4AB4B119" w:rsidR="00BE479C" w:rsidRPr="00076BC0" w:rsidRDefault="00367C51" w:rsidP="00EC66C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Annual report concerning the use of the various slots is created and provided to the General Assembly.</w:t>
            </w:r>
          </w:p>
        </w:tc>
      </w:tr>
      <w:tr w:rsidR="00BE479C" w:rsidRPr="00076BC0" w14:paraId="5808B33F" w14:textId="77777777" w:rsidTr="00367C51">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59C6F57E"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40C4C6BA"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1C708B0" w14:textId="77777777" w:rsidTr="00367C51">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60D16462"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5C04DE0A"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90C49E7" w14:textId="77777777" w:rsidTr="00367C51">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0BA526BA"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59CB586E"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10A99E10" w14:textId="77777777" w:rsidTr="00F426F7">
        <w:trPr>
          <w:trHeight w:val="288"/>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177C09DF"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BOUNDARIES</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410E138B" w14:textId="0E6EFC25" w:rsidR="00EC66C0" w:rsidRDefault="00F426F7" w:rsidP="00BE479C">
            <w:pPr>
              <w:spacing w:after="0" w:line="240" w:lineRule="auto"/>
              <w:rPr>
                <w:rFonts w:ascii="Times New Roman" w:eastAsia="Times New Roman" w:hAnsi="Times New Roman" w:cs="Times New Roman"/>
                <w:color w:val="000000"/>
              </w:rPr>
            </w:pPr>
            <w:r w:rsidRPr="00F426F7">
              <w:rPr>
                <w:rFonts w:ascii="Times New Roman" w:eastAsia="Times New Roman" w:hAnsi="Times New Roman" w:cs="Times New Roman"/>
                <w:b/>
                <w:color w:val="000000"/>
              </w:rPr>
              <w:t>Start:</w:t>
            </w:r>
            <w:r>
              <w:rPr>
                <w:rFonts w:ascii="Times New Roman" w:eastAsia="Times New Roman" w:hAnsi="Times New Roman" w:cs="Times New Roman"/>
                <w:color w:val="000000"/>
              </w:rPr>
              <w:t xml:space="preserve"> Receipt of DD waiver slots each biennium</w:t>
            </w:r>
          </w:p>
          <w:p w14:paraId="0C937985" w14:textId="39D7B2D3" w:rsidR="00F426F7" w:rsidRPr="00076BC0" w:rsidRDefault="00F426F7" w:rsidP="00BE479C">
            <w:pPr>
              <w:spacing w:after="0" w:line="240" w:lineRule="auto"/>
              <w:rPr>
                <w:rFonts w:ascii="Times New Roman" w:eastAsia="Times New Roman" w:hAnsi="Times New Roman" w:cs="Times New Roman"/>
                <w:color w:val="000000"/>
              </w:rPr>
            </w:pPr>
            <w:r w:rsidRPr="00F426F7">
              <w:rPr>
                <w:rFonts w:ascii="Times New Roman" w:eastAsia="Times New Roman" w:hAnsi="Times New Roman" w:cs="Times New Roman"/>
                <w:b/>
                <w:color w:val="000000"/>
              </w:rPr>
              <w:t>End:</w:t>
            </w:r>
            <w:r>
              <w:rPr>
                <w:rFonts w:ascii="Times New Roman" w:eastAsia="Times New Roman" w:hAnsi="Times New Roman" w:cs="Times New Roman"/>
                <w:color w:val="000000"/>
              </w:rPr>
              <w:t xml:space="preserve"> Annual Report to General Assembly</w:t>
            </w:r>
          </w:p>
        </w:tc>
      </w:tr>
      <w:tr w:rsidR="00BE479C" w:rsidRPr="00076BC0" w14:paraId="3487293C" w14:textId="77777777" w:rsidTr="00F426F7">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56218EDF"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6072F0A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53B810D" w14:textId="77777777" w:rsidTr="00F426F7">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4045B239"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4CD2FCDD"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EB6F7E9" w14:textId="77777777" w:rsidTr="00F426F7">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66D2B699"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3CB3F47B"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015322F" w14:textId="77777777" w:rsidTr="002700B2">
        <w:trPr>
          <w:trHeight w:val="288"/>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2C518EB2"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POINTS OF CONTROL</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FFFF00"/>
          </w:tcPr>
          <w:p w14:paraId="484A290A" w14:textId="01BEE86B" w:rsidR="00BE479C" w:rsidRPr="00076BC0" w:rsidRDefault="00BE479C" w:rsidP="000639A2">
            <w:pPr>
              <w:spacing w:after="0" w:line="240" w:lineRule="auto"/>
              <w:rPr>
                <w:rFonts w:ascii="Times New Roman" w:eastAsia="Times New Roman" w:hAnsi="Times New Roman" w:cs="Times New Roman"/>
                <w:color w:val="000000"/>
              </w:rPr>
            </w:pPr>
          </w:p>
        </w:tc>
      </w:tr>
      <w:tr w:rsidR="00BE479C" w:rsidRPr="00076BC0" w14:paraId="5C3D9AB5" w14:textId="77777777" w:rsidTr="002700B2">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28330ED7"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FFFF00"/>
            <w:vAlign w:val="center"/>
          </w:tcPr>
          <w:p w14:paraId="49CD18CF"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83A58BB" w14:textId="77777777" w:rsidTr="002700B2">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426505F8"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FFFF00"/>
            <w:vAlign w:val="center"/>
          </w:tcPr>
          <w:p w14:paraId="38A2CA5E"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37B9AFCB" w14:textId="77777777" w:rsidTr="002700B2">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516ADCF1"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FFFF00"/>
            <w:vAlign w:val="center"/>
          </w:tcPr>
          <w:p w14:paraId="0BAAEFAE" w14:textId="77777777" w:rsidR="00BE479C" w:rsidRPr="00076BC0" w:rsidRDefault="00BE479C" w:rsidP="00BE479C">
            <w:pPr>
              <w:spacing w:after="0" w:line="240" w:lineRule="auto"/>
              <w:rPr>
                <w:rFonts w:ascii="Times New Roman" w:eastAsia="Times New Roman" w:hAnsi="Times New Roman" w:cs="Times New Roman"/>
                <w:color w:val="000000"/>
              </w:rPr>
            </w:pPr>
          </w:p>
        </w:tc>
      </w:tr>
    </w:tbl>
    <w:p w14:paraId="6999C075" w14:textId="34D4E4E4" w:rsidR="00BE479C" w:rsidRPr="00076BC0" w:rsidRDefault="00BE479C">
      <w:pPr>
        <w:rPr>
          <w:rFonts w:ascii="Times New Roman" w:hAnsi="Times New Roman" w:cs="Times New Roman"/>
        </w:rPr>
      </w:pPr>
    </w:p>
    <w:tbl>
      <w:tblPr>
        <w:tblW w:w="12055" w:type="dxa"/>
        <w:tblLook w:val="04A0" w:firstRow="1" w:lastRow="0" w:firstColumn="1" w:lastColumn="0" w:noHBand="0" w:noVBand="1"/>
      </w:tblPr>
      <w:tblGrid>
        <w:gridCol w:w="2245"/>
        <w:gridCol w:w="1440"/>
        <w:gridCol w:w="5760"/>
        <w:gridCol w:w="2610"/>
      </w:tblGrid>
      <w:tr w:rsidR="00482FA8" w:rsidRPr="00076BC0" w14:paraId="2EE23AC9" w14:textId="77777777" w:rsidTr="00E85029">
        <w:trPr>
          <w:trHeight w:val="288"/>
        </w:trPr>
        <w:tc>
          <w:tcPr>
            <w:tcW w:w="2245" w:type="dxa"/>
            <w:tcBorders>
              <w:top w:val="single" w:sz="4" w:space="0" w:color="757171"/>
              <w:left w:val="single" w:sz="4" w:space="0" w:color="757171"/>
              <w:bottom w:val="single" w:sz="4" w:space="0" w:color="757171"/>
              <w:right w:val="single" w:sz="4" w:space="0" w:color="757171"/>
            </w:tcBorders>
            <w:shd w:val="clear" w:color="000000" w:fill="00002E"/>
            <w:noWrap/>
            <w:vAlign w:val="bottom"/>
            <w:hideMark/>
          </w:tcPr>
          <w:p w14:paraId="6352E67D" w14:textId="77777777" w:rsidR="00482FA8" w:rsidRPr="00076BC0" w:rsidRDefault="00482FA8" w:rsidP="00DB43B2">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VERSION</w:t>
            </w:r>
          </w:p>
        </w:tc>
        <w:tc>
          <w:tcPr>
            <w:tcW w:w="1440" w:type="dxa"/>
            <w:tcBorders>
              <w:top w:val="single" w:sz="4" w:space="0" w:color="757171"/>
              <w:left w:val="nil"/>
              <w:bottom w:val="single" w:sz="4" w:space="0" w:color="757171"/>
              <w:right w:val="single" w:sz="4" w:space="0" w:color="757171"/>
            </w:tcBorders>
            <w:shd w:val="clear" w:color="000000" w:fill="00002E"/>
            <w:noWrap/>
            <w:vAlign w:val="bottom"/>
            <w:hideMark/>
          </w:tcPr>
          <w:p w14:paraId="7E6122DF" w14:textId="77777777" w:rsidR="00482FA8" w:rsidRPr="00076BC0" w:rsidRDefault="00482FA8" w:rsidP="00482FA8">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DATE</w:t>
            </w:r>
          </w:p>
        </w:tc>
        <w:tc>
          <w:tcPr>
            <w:tcW w:w="5760" w:type="dxa"/>
            <w:tcBorders>
              <w:top w:val="single" w:sz="4" w:space="0" w:color="757171"/>
              <w:left w:val="nil"/>
              <w:bottom w:val="single" w:sz="4" w:space="0" w:color="757171"/>
              <w:right w:val="single" w:sz="4" w:space="0" w:color="757171"/>
            </w:tcBorders>
            <w:shd w:val="clear" w:color="000000" w:fill="00002E"/>
            <w:noWrap/>
            <w:vAlign w:val="bottom"/>
            <w:hideMark/>
          </w:tcPr>
          <w:p w14:paraId="6F83C091" w14:textId="77777777" w:rsidR="00482FA8" w:rsidRPr="00076BC0" w:rsidRDefault="00482FA8" w:rsidP="00482FA8">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DESCRIPTION OF CHANGE IMPLEMENTED</w:t>
            </w:r>
          </w:p>
        </w:tc>
        <w:tc>
          <w:tcPr>
            <w:tcW w:w="2610" w:type="dxa"/>
            <w:tcBorders>
              <w:top w:val="single" w:sz="4" w:space="0" w:color="757171"/>
              <w:left w:val="nil"/>
              <w:bottom w:val="single" w:sz="4" w:space="0" w:color="757171"/>
              <w:right w:val="single" w:sz="4" w:space="0" w:color="757171"/>
            </w:tcBorders>
            <w:shd w:val="clear" w:color="000000" w:fill="00002E"/>
            <w:noWrap/>
            <w:vAlign w:val="bottom"/>
            <w:hideMark/>
          </w:tcPr>
          <w:p w14:paraId="2C7F68BF" w14:textId="77777777" w:rsidR="00482FA8" w:rsidRPr="00076BC0" w:rsidRDefault="00482FA8" w:rsidP="00482FA8">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COMPLETED BY</w:t>
            </w:r>
          </w:p>
        </w:tc>
      </w:tr>
      <w:tr w:rsidR="00482FA8" w:rsidRPr="00076BC0" w14:paraId="29D0357D" w14:textId="77777777" w:rsidTr="005F35A7">
        <w:trPr>
          <w:trHeight w:val="288"/>
        </w:trPr>
        <w:tc>
          <w:tcPr>
            <w:tcW w:w="2245" w:type="dxa"/>
            <w:tcBorders>
              <w:top w:val="nil"/>
              <w:left w:val="single" w:sz="4" w:space="0" w:color="757171"/>
              <w:bottom w:val="single" w:sz="4" w:space="0" w:color="757171"/>
              <w:right w:val="single" w:sz="4" w:space="0" w:color="757171"/>
            </w:tcBorders>
            <w:shd w:val="clear" w:color="auto" w:fill="FFFF00"/>
            <w:noWrap/>
            <w:vAlign w:val="bottom"/>
          </w:tcPr>
          <w:p w14:paraId="37F5EADD" w14:textId="1E1A5DBB" w:rsidR="00482FA8" w:rsidRPr="00076BC0" w:rsidRDefault="00482FA8" w:rsidP="00482FA8">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757171"/>
              <w:right w:val="single" w:sz="4" w:space="0" w:color="757171"/>
            </w:tcBorders>
            <w:shd w:val="clear" w:color="auto" w:fill="FFFF00"/>
            <w:noWrap/>
            <w:vAlign w:val="bottom"/>
          </w:tcPr>
          <w:p w14:paraId="704002D0" w14:textId="4E2FE2BD" w:rsidR="00482FA8" w:rsidRPr="00076BC0" w:rsidRDefault="00482FA8" w:rsidP="00482FA8">
            <w:pPr>
              <w:spacing w:after="0" w:line="240" w:lineRule="auto"/>
              <w:rPr>
                <w:rFonts w:ascii="Times New Roman" w:eastAsia="Times New Roman" w:hAnsi="Times New Roman" w:cs="Times New Roman"/>
                <w:color w:val="000000"/>
              </w:rPr>
            </w:pPr>
          </w:p>
        </w:tc>
        <w:tc>
          <w:tcPr>
            <w:tcW w:w="5760" w:type="dxa"/>
            <w:tcBorders>
              <w:top w:val="nil"/>
              <w:left w:val="nil"/>
              <w:bottom w:val="single" w:sz="4" w:space="0" w:color="757171"/>
              <w:right w:val="single" w:sz="4" w:space="0" w:color="757171"/>
            </w:tcBorders>
            <w:shd w:val="clear" w:color="auto" w:fill="auto"/>
            <w:noWrap/>
            <w:vAlign w:val="bottom"/>
          </w:tcPr>
          <w:p w14:paraId="62B8E04B" w14:textId="3B52401C" w:rsidR="00482FA8" w:rsidRPr="00076BC0" w:rsidRDefault="005F35A7"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Initial Documentation</w:t>
            </w:r>
          </w:p>
        </w:tc>
        <w:tc>
          <w:tcPr>
            <w:tcW w:w="2610" w:type="dxa"/>
            <w:tcBorders>
              <w:top w:val="nil"/>
              <w:left w:val="nil"/>
              <w:bottom w:val="single" w:sz="4" w:space="0" w:color="757171"/>
              <w:right w:val="single" w:sz="4" w:space="0" w:color="757171"/>
            </w:tcBorders>
            <w:shd w:val="clear" w:color="auto" w:fill="auto"/>
            <w:noWrap/>
            <w:vAlign w:val="bottom"/>
          </w:tcPr>
          <w:p w14:paraId="69818B77" w14:textId="0EE4DB28" w:rsidR="00482FA8" w:rsidRPr="00076BC0" w:rsidRDefault="005F35A7"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Heather Norton</w:t>
            </w:r>
          </w:p>
        </w:tc>
      </w:tr>
      <w:tr w:rsidR="00482FA8" w:rsidRPr="00076BC0" w14:paraId="56B3B368"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tcPr>
          <w:p w14:paraId="33A0CD69" w14:textId="6EB4F86F" w:rsidR="00482FA8" w:rsidRPr="00076BC0" w:rsidRDefault="002F53B0"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DD_WAIVER SLOT DIST_VER_001</w:t>
            </w:r>
          </w:p>
        </w:tc>
        <w:tc>
          <w:tcPr>
            <w:tcW w:w="1440" w:type="dxa"/>
            <w:tcBorders>
              <w:top w:val="nil"/>
              <w:left w:val="nil"/>
              <w:bottom w:val="single" w:sz="4" w:space="0" w:color="757171"/>
              <w:right w:val="single" w:sz="4" w:space="0" w:color="757171"/>
            </w:tcBorders>
            <w:shd w:val="clear" w:color="auto" w:fill="auto"/>
            <w:noWrap/>
            <w:vAlign w:val="bottom"/>
          </w:tcPr>
          <w:p w14:paraId="3AF4F62F" w14:textId="17E4F49C" w:rsidR="00482FA8" w:rsidRPr="00076BC0" w:rsidRDefault="002F53B0"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12/27/2021</w:t>
            </w:r>
          </w:p>
        </w:tc>
        <w:tc>
          <w:tcPr>
            <w:tcW w:w="5760" w:type="dxa"/>
            <w:tcBorders>
              <w:top w:val="nil"/>
              <w:left w:val="nil"/>
              <w:bottom w:val="single" w:sz="4" w:space="0" w:color="757171"/>
              <w:right w:val="single" w:sz="4" w:space="0" w:color="757171"/>
            </w:tcBorders>
            <w:shd w:val="clear" w:color="auto" w:fill="auto"/>
            <w:noWrap/>
            <w:vAlign w:val="bottom"/>
          </w:tcPr>
          <w:p w14:paraId="62953606" w14:textId="5BCBBB1C" w:rsidR="00482FA8" w:rsidRPr="00076BC0" w:rsidRDefault="002F53B0"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Transfer to new template</w:t>
            </w:r>
          </w:p>
        </w:tc>
        <w:tc>
          <w:tcPr>
            <w:tcW w:w="2610" w:type="dxa"/>
            <w:tcBorders>
              <w:top w:val="nil"/>
              <w:left w:val="nil"/>
              <w:bottom w:val="single" w:sz="4" w:space="0" w:color="757171"/>
              <w:right w:val="single" w:sz="4" w:space="0" w:color="757171"/>
            </w:tcBorders>
            <w:shd w:val="clear" w:color="auto" w:fill="auto"/>
            <w:noWrap/>
            <w:vAlign w:val="bottom"/>
          </w:tcPr>
          <w:p w14:paraId="114672ED" w14:textId="642830F8" w:rsidR="00482FA8" w:rsidRPr="00076BC0" w:rsidRDefault="002F53B0" w:rsidP="00482FA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Chandelle Pullen</w:t>
            </w:r>
          </w:p>
        </w:tc>
      </w:tr>
      <w:tr w:rsidR="00482FA8" w:rsidRPr="00076BC0" w14:paraId="005271A6"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tcPr>
          <w:p w14:paraId="46F6774B" w14:textId="172A1B92" w:rsidR="00482FA8" w:rsidRPr="00076BC0" w:rsidRDefault="00482FA8" w:rsidP="00482FA8">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757171"/>
              <w:right w:val="single" w:sz="4" w:space="0" w:color="757171"/>
            </w:tcBorders>
            <w:shd w:val="clear" w:color="auto" w:fill="auto"/>
            <w:noWrap/>
            <w:vAlign w:val="bottom"/>
          </w:tcPr>
          <w:p w14:paraId="784B6244" w14:textId="2C62CB1C" w:rsidR="00482FA8" w:rsidRPr="00076BC0" w:rsidRDefault="00482FA8" w:rsidP="00482FA8">
            <w:pPr>
              <w:spacing w:after="0" w:line="240" w:lineRule="auto"/>
              <w:rPr>
                <w:rFonts w:ascii="Times New Roman" w:eastAsia="Times New Roman" w:hAnsi="Times New Roman" w:cs="Times New Roman"/>
                <w:color w:val="000000"/>
              </w:rPr>
            </w:pPr>
          </w:p>
        </w:tc>
        <w:tc>
          <w:tcPr>
            <w:tcW w:w="5760" w:type="dxa"/>
            <w:tcBorders>
              <w:top w:val="nil"/>
              <w:left w:val="nil"/>
              <w:bottom w:val="single" w:sz="4" w:space="0" w:color="757171"/>
              <w:right w:val="single" w:sz="4" w:space="0" w:color="757171"/>
            </w:tcBorders>
            <w:shd w:val="clear" w:color="auto" w:fill="auto"/>
            <w:noWrap/>
            <w:vAlign w:val="bottom"/>
          </w:tcPr>
          <w:p w14:paraId="7F05CBBA" w14:textId="7B9FDF65" w:rsidR="00482FA8" w:rsidRPr="00076BC0" w:rsidRDefault="00482FA8" w:rsidP="00004A3F">
            <w:pPr>
              <w:spacing w:after="0" w:line="240" w:lineRule="auto"/>
              <w:rPr>
                <w:rFonts w:ascii="Times New Roman" w:eastAsia="Times New Roman" w:hAnsi="Times New Roman" w:cs="Times New Roman"/>
                <w:color w:val="000000"/>
              </w:rPr>
            </w:pPr>
          </w:p>
        </w:tc>
        <w:tc>
          <w:tcPr>
            <w:tcW w:w="2610" w:type="dxa"/>
            <w:tcBorders>
              <w:top w:val="nil"/>
              <w:left w:val="nil"/>
              <w:bottom w:val="single" w:sz="4" w:space="0" w:color="757171"/>
              <w:right w:val="single" w:sz="4" w:space="0" w:color="757171"/>
            </w:tcBorders>
            <w:shd w:val="clear" w:color="auto" w:fill="auto"/>
            <w:noWrap/>
            <w:vAlign w:val="bottom"/>
          </w:tcPr>
          <w:p w14:paraId="1C6596AF" w14:textId="65BF6C05" w:rsidR="00482FA8" w:rsidRPr="00076BC0" w:rsidRDefault="00482FA8" w:rsidP="00482FA8">
            <w:pPr>
              <w:spacing w:after="0" w:line="240" w:lineRule="auto"/>
              <w:rPr>
                <w:rFonts w:ascii="Times New Roman" w:eastAsia="Times New Roman" w:hAnsi="Times New Roman" w:cs="Times New Roman"/>
                <w:color w:val="000000"/>
              </w:rPr>
            </w:pPr>
          </w:p>
        </w:tc>
      </w:tr>
      <w:tr w:rsidR="00482FA8" w:rsidRPr="00076BC0" w14:paraId="465C5093"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hideMark/>
          </w:tcPr>
          <w:p w14:paraId="75DE9803"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1440" w:type="dxa"/>
            <w:tcBorders>
              <w:top w:val="nil"/>
              <w:left w:val="nil"/>
              <w:bottom w:val="single" w:sz="4" w:space="0" w:color="757171"/>
              <w:right w:val="single" w:sz="4" w:space="0" w:color="757171"/>
            </w:tcBorders>
            <w:shd w:val="clear" w:color="auto" w:fill="auto"/>
            <w:noWrap/>
            <w:vAlign w:val="bottom"/>
            <w:hideMark/>
          </w:tcPr>
          <w:p w14:paraId="777A9975"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5760" w:type="dxa"/>
            <w:tcBorders>
              <w:top w:val="nil"/>
              <w:left w:val="nil"/>
              <w:bottom w:val="single" w:sz="4" w:space="0" w:color="757171"/>
              <w:right w:val="single" w:sz="4" w:space="0" w:color="757171"/>
            </w:tcBorders>
            <w:shd w:val="clear" w:color="auto" w:fill="auto"/>
            <w:noWrap/>
            <w:vAlign w:val="bottom"/>
            <w:hideMark/>
          </w:tcPr>
          <w:p w14:paraId="355E1B29"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2610" w:type="dxa"/>
            <w:tcBorders>
              <w:top w:val="nil"/>
              <w:left w:val="nil"/>
              <w:bottom w:val="single" w:sz="4" w:space="0" w:color="757171"/>
              <w:right w:val="single" w:sz="4" w:space="0" w:color="757171"/>
            </w:tcBorders>
            <w:shd w:val="clear" w:color="auto" w:fill="auto"/>
            <w:noWrap/>
            <w:vAlign w:val="bottom"/>
            <w:hideMark/>
          </w:tcPr>
          <w:p w14:paraId="7644BEE5"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r w:rsidR="00482FA8" w:rsidRPr="00076BC0" w14:paraId="20534106"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hideMark/>
          </w:tcPr>
          <w:p w14:paraId="5E8BFB21"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1440" w:type="dxa"/>
            <w:tcBorders>
              <w:top w:val="nil"/>
              <w:left w:val="nil"/>
              <w:bottom w:val="single" w:sz="4" w:space="0" w:color="757171"/>
              <w:right w:val="single" w:sz="4" w:space="0" w:color="757171"/>
            </w:tcBorders>
            <w:shd w:val="clear" w:color="auto" w:fill="auto"/>
            <w:noWrap/>
            <w:vAlign w:val="bottom"/>
            <w:hideMark/>
          </w:tcPr>
          <w:p w14:paraId="3B2E1820"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5760" w:type="dxa"/>
            <w:tcBorders>
              <w:top w:val="nil"/>
              <w:left w:val="nil"/>
              <w:bottom w:val="single" w:sz="4" w:space="0" w:color="757171"/>
              <w:right w:val="single" w:sz="4" w:space="0" w:color="757171"/>
            </w:tcBorders>
            <w:shd w:val="clear" w:color="auto" w:fill="auto"/>
            <w:noWrap/>
            <w:vAlign w:val="bottom"/>
            <w:hideMark/>
          </w:tcPr>
          <w:p w14:paraId="7260561E"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2610" w:type="dxa"/>
            <w:tcBorders>
              <w:top w:val="nil"/>
              <w:left w:val="nil"/>
              <w:bottom w:val="single" w:sz="4" w:space="0" w:color="757171"/>
              <w:right w:val="single" w:sz="4" w:space="0" w:color="757171"/>
            </w:tcBorders>
            <w:shd w:val="clear" w:color="auto" w:fill="auto"/>
            <w:noWrap/>
            <w:vAlign w:val="bottom"/>
            <w:hideMark/>
          </w:tcPr>
          <w:p w14:paraId="74D4BC93"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bl>
    <w:p w14:paraId="6221D656" w14:textId="75AEC1FE" w:rsidR="00A614B4" w:rsidRDefault="00A614B4" w:rsidP="00482FA8">
      <w:pPr>
        <w:rPr>
          <w:rFonts w:ascii="Times New Roman" w:hAnsi="Times New Roman" w:cs="Times New Roman"/>
        </w:rPr>
      </w:pPr>
    </w:p>
    <w:p w14:paraId="4C551486" w14:textId="3C8ECF1B" w:rsidR="00EC235D" w:rsidRDefault="00EC235D" w:rsidP="00482FA8">
      <w:pPr>
        <w:rPr>
          <w:rFonts w:ascii="Times New Roman" w:hAnsi="Times New Roman" w:cs="Times New Roman"/>
          <w:b/>
        </w:rPr>
      </w:pPr>
      <w:r w:rsidRPr="00EC235D">
        <w:rPr>
          <w:rFonts w:ascii="Times New Roman" w:hAnsi="Times New Roman" w:cs="Times New Roman"/>
          <w:b/>
        </w:rPr>
        <w:t>III. REPORTING</w:t>
      </w:r>
    </w:p>
    <w:tbl>
      <w:tblPr>
        <w:tblW w:w="12055" w:type="dxa"/>
        <w:tblLook w:val="04A0" w:firstRow="1" w:lastRow="0" w:firstColumn="1" w:lastColumn="0" w:noHBand="0" w:noVBand="1"/>
      </w:tblPr>
      <w:tblGrid>
        <w:gridCol w:w="2155"/>
        <w:gridCol w:w="4230"/>
        <w:gridCol w:w="1890"/>
        <w:gridCol w:w="3780"/>
      </w:tblGrid>
      <w:tr w:rsidR="00EC235D" w:rsidRPr="00076BC0" w14:paraId="0A720591" w14:textId="77777777" w:rsidTr="00365A16">
        <w:trPr>
          <w:trHeight w:val="288"/>
        </w:trPr>
        <w:tc>
          <w:tcPr>
            <w:tcW w:w="12055" w:type="dxa"/>
            <w:gridSpan w:val="4"/>
            <w:tcBorders>
              <w:top w:val="single" w:sz="4" w:space="0" w:color="757171"/>
              <w:left w:val="single" w:sz="4" w:space="0" w:color="757171"/>
              <w:bottom w:val="single" w:sz="4" w:space="0" w:color="757171"/>
              <w:right w:val="single" w:sz="4" w:space="0" w:color="757171"/>
            </w:tcBorders>
            <w:shd w:val="clear" w:color="000000" w:fill="00002E"/>
            <w:noWrap/>
            <w:vAlign w:val="bottom"/>
            <w:hideMark/>
          </w:tcPr>
          <w:p w14:paraId="703A5F97" w14:textId="77777777" w:rsidR="00EC235D" w:rsidRPr="00A614B4" w:rsidRDefault="00EC235D" w:rsidP="00365A16">
            <w:pPr>
              <w:spacing w:after="0" w:line="240" w:lineRule="auto"/>
              <w:jc w:val="center"/>
              <w:rPr>
                <w:rFonts w:ascii="Times New Roman" w:eastAsia="Times New Roman" w:hAnsi="Times New Roman" w:cs="Times New Roman"/>
                <w:b/>
                <w:bCs/>
                <w:color w:val="FFFFFF"/>
              </w:rPr>
            </w:pPr>
            <w:r w:rsidRPr="00A614B4">
              <w:rPr>
                <w:rFonts w:ascii="Times New Roman" w:hAnsi="Times New Roman" w:cs="Times New Roman"/>
                <w:b/>
              </w:rPr>
              <w:t>REPORTING TOOL/MECHANISMS</w:t>
            </w:r>
          </w:p>
        </w:tc>
      </w:tr>
      <w:tr w:rsidR="00EC235D" w:rsidRPr="00076BC0" w14:paraId="121FFBF9" w14:textId="77777777" w:rsidTr="00365A16">
        <w:trPr>
          <w:trHeight w:val="288"/>
        </w:trPr>
        <w:tc>
          <w:tcPr>
            <w:tcW w:w="2155" w:type="dxa"/>
            <w:tcBorders>
              <w:top w:val="nil"/>
              <w:left w:val="single" w:sz="4" w:space="0" w:color="757171"/>
              <w:bottom w:val="single" w:sz="4" w:space="0" w:color="757171"/>
              <w:right w:val="single" w:sz="4" w:space="0" w:color="757171"/>
            </w:tcBorders>
            <w:shd w:val="clear" w:color="auto" w:fill="BFBFBF" w:themeFill="background1" w:themeFillShade="BF"/>
            <w:noWrap/>
            <w:vAlign w:val="bottom"/>
          </w:tcPr>
          <w:p w14:paraId="534C39C1" w14:textId="77777777" w:rsidR="00EC235D" w:rsidRPr="00A614B4" w:rsidRDefault="00EC235D" w:rsidP="00365A16">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Report Name</w:t>
            </w:r>
          </w:p>
        </w:tc>
        <w:tc>
          <w:tcPr>
            <w:tcW w:w="4230" w:type="dxa"/>
            <w:tcBorders>
              <w:top w:val="nil"/>
              <w:left w:val="nil"/>
              <w:bottom w:val="single" w:sz="4" w:space="0" w:color="757171"/>
              <w:right w:val="single" w:sz="4" w:space="0" w:color="757171"/>
            </w:tcBorders>
            <w:shd w:val="clear" w:color="auto" w:fill="auto"/>
            <w:noWrap/>
            <w:vAlign w:val="bottom"/>
          </w:tcPr>
          <w:p w14:paraId="2E509627" w14:textId="2C0941EC" w:rsidR="00EC235D" w:rsidRPr="00076BC0" w:rsidRDefault="002F53B0" w:rsidP="00365A1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Waiver Slot Report to General Assembly</w:t>
            </w:r>
          </w:p>
        </w:tc>
        <w:tc>
          <w:tcPr>
            <w:tcW w:w="1890" w:type="dxa"/>
            <w:tcBorders>
              <w:top w:val="nil"/>
              <w:left w:val="nil"/>
              <w:bottom w:val="single" w:sz="4" w:space="0" w:color="757171"/>
              <w:right w:val="single" w:sz="4" w:space="0" w:color="757171"/>
            </w:tcBorders>
            <w:shd w:val="clear" w:color="auto" w:fill="BFBFBF" w:themeFill="background1" w:themeFillShade="BF"/>
            <w:noWrap/>
            <w:vAlign w:val="bottom"/>
          </w:tcPr>
          <w:p w14:paraId="649D255E" w14:textId="77777777" w:rsidR="00EC235D" w:rsidRPr="00A614B4" w:rsidRDefault="00EC235D" w:rsidP="00365A16">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Data Source</w:t>
            </w:r>
          </w:p>
        </w:tc>
        <w:tc>
          <w:tcPr>
            <w:tcW w:w="3780" w:type="dxa"/>
            <w:tcBorders>
              <w:top w:val="nil"/>
              <w:left w:val="nil"/>
              <w:bottom w:val="single" w:sz="4" w:space="0" w:color="757171"/>
              <w:right w:val="single" w:sz="4" w:space="0" w:color="757171"/>
            </w:tcBorders>
            <w:shd w:val="clear" w:color="auto" w:fill="auto"/>
            <w:noWrap/>
            <w:vAlign w:val="bottom"/>
          </w:tcPr>
          <w:p w14:paraId="7BAF60C2" w14:textId="75678B46" w:rsidR="00EC235D" w:rsidRPr="00076BC0" w:rsidRDefault="002F53B0" w:rsidP="00365A16">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WaMS</w:t>
            </w:r>
            <w:proofErr w:type="spellEnd"/>
          </w:p>
        </w:tc>
      </w:tr>
      <w:tr w:rsidR="004F239F" w:rsidRPr="00076BC0" w14:paraId="30217BA4" w14:textId="77777777" w:rsidTr="00A34984">
        <w:trPr>
          <w:trHeight w:val="288"/>
        </w:trPr>
        <w:tc>
          <w:tcPr>
            <w:tcW w:w="2155" w:type="dxa"/>
            <w:tcBorders>
              <w:top w:val="nil"/>
              <w:left w:val="single" w:sz="4" w:space="0" w:color="757171"/>
              <w:bottom w:val="single" w:sz="4" w:space="0" w:color="757171"/>
              <w:right w:val="single" w:sz="4" w:space="0" w:color="757171"/>
            </w:tcBorders>
            <w:shd w:val="clear" w:color="auto" w:fill="BFBFBF" w:themeFill="background1" w:themeFillShade="BF"/>
            <w:noWrap/>
            <w:vAlign w:val="bottom"/>
          </w:tcPr>
          <w:p w14:paraId="70123EEB" w14:textId="77777777" w:rsidR="004F239F" w:rsidRPr="00A614B4" w:rsidRDefault="004F239F" w:rsidP="004F239F">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Report Name</w:t>
            </w:r>
          </w:p>
        </w:tc>
        <w:tc>
          <w:tcPr>
            <w:tcW w:w="4230" w:type="dxa"/>
            <w:tcBorders>
              <w:top w:val="nil"/>
              <w:left w:val="nil"/>
              <w:bottom w:val="single" w:sz="4" w:space="0" w:color="757171"/>
              <w:right w:val="single" w:sz="4" w:space="0" w:color="757171"/>
            </w:tcBorders>
            <w:shd w:val="clear" w:color="auto" w:fill="auto"/>
            <w:noWrap/>
            <w:vAlign w:val="bottom"/>
          </w:tcPr>
          <w:p w14:paraId="0704B7CF" w14:textId="1A8B1577" w:rsidR="004F239F" w:rsidRPr="00076BC0" w:rsidRDefault="004F239F" w:rsidP="004F239F">
            <w:pPr>
              <w:spacing w:after="0" w:line="240" w:lineRule="auto"/>
              <w:rPr>
                <w:rFonts w:ascii="Times New Roman" w:eastAsia="Times New Roman" w:hAnsi="Times New Roman" w:cs="Times New Roman"/>
                <w:color w:val="000000"/>
              </w:rPr>
            </w:pPr>
          </w:p>
        </w:tc>
        <w:tc>
          <w:tcPr>
            <w:tcW w:w="1890" w:type="dxa"/>
            <w:tcBorders>
              <w:top w:val="nil"/>
              <w:left w:val="nil"/>
              <w:bottom w:val="single" w:sz="4" w:space="0" w:color="757171"/>
              <w:right w:val="single" w:sz="4" w:space="0" w:color="757171"/>
            </w:tcBorders>
            <w:shd w:val="clear" w:color="auto" w:fill="BFBFBF" w:themeFill="background1" w:themeFillShade="BF"/>
            <w:noWrap/>
            <w:vAlign w:val="bottom"/>
          </w:tcPr>
          <w:p w14:paraId="5B0C2C2E" w14:textId="77777777" w:rsidR="004F239F" w:rsidRPr="00A614B4" w:rsidRDefault="004F239F" w:rsidP="004F239F">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Data Source</w:t>
            </w:r>
          </w:p>
        </w:tc>
        <w:tc>
          <w:tcPr>
            <w:tcW w:w="3780" w:type="dxa"/>
            <w:tcBorders>
              <w:top w:val="nil"/>
              <w:left w:val="nil"/>
              <w:bottom w:val="single" w:sz="4" w:space="0" w:color="757171"/>
              <w:right w:val="single" w:sz="4" w:space="0" w:color="757171"/>
            </w:tcBorders>
            <w:shd w:val="clear" w:color="auto" w:fill="auto"/>
            <w:noWrap/>
          </w:tcPr>
          <w:p w14:paraId="7D07D273" w14:textId="35650403" w:rsidR="004F239F" w:rsidRPr="00076BC0" w:rsidRDefault="002F53B0" w:rsidP="004F23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Emergency Waiver Slot Spreadsheet</w:t>
            </w:r>
          </w:p>
        </w:tc>
      </w:tr>
      <w:tr w:rsidR="004F239F" w:rsidRPr="00076BC0" w14:paraId="55E418A8" w14:textId="77777777" w:rsidTr="00A34984">
        <w:trPr>
          <w:trHeight w:val="288"/>
        </w:trPr>
        <w:tc>
          <w:tcPr>
            <w:tcW w:w="2155" w:type="dxa"/>
            <w:tcBorders>
              <w:top w:val="nil"/>
              <w:left w:val="single" w:sz="4" w:space="0" w:color="757171"/>
              <w:bottom w:val="single" w:sz="4" w:space="0" w:color="757171"/>
              <w:right w:val="single" w:sz="4" w:space="0" w:color="757171"/>
            </w:tcBorders>
            <w:shd w:val="clear" w:color="auto" w:fill="BFBFBF" w:themeFill="background1" w:themeFillShade="BF"/>
            <w:noWrap/>
            <w:vAlign w:val="bottom"/>
          </w:tcPr>
          <w:p w14:paraId="0F9111C8" w14:textId="77777777" w:rsidR="004F239F" w:rsidRPr="00076BC0" w:rsidRDefault="004F239F" w:rsidP="004F239F">
            <w:pPr>
              <w:spacing w:after="0" w:line="240" w:lineRule="auto"/>
              <w:rPr>
                <w:rFonts w:ascii="Times New Roman" w:eastAsia="Times New Roman" w:hAnsi="Times New Roman" w:cs="Times New Roman"/>
                <w:color w:val="000000"/>
              </w:rPr>
            </w:pPr>
            <w:r w:rsidRPr="00A614B4">
              <w:rPr>
                <w:rFonts w:ascii="Times New Roman" w:eastAsia="Times New Roman" w:hAnsi="Times New Roman" w:cs="Times New Roman"/>
                <w:b/>
                <w:color w:val="000000"/>
              </w:rPr>
              <w:t>Report Name</w:t>
            </w:r>
          </w:p>
        </w:tc>
        <w:tc>
          <w:tcPr>
            <w:tcW w:w="4230" w:type="dxa"/>
            <w:tcBorders>
              <w:top w:val="nil"/>
              <w:left w:val="nil"/>
              <w:bottom w:val="single" w:sz="4" w:space="0" w:color="757171"/>
              <w:right w:val="single" w:sz="4" w:space="0" w:color="757171"/>
            </w:tcBorders>
            <w:shd w:val="clear" w:color="auto" w:fill="auto"/>
            <w:noWrap/>
            <w:vAlign w:val="bottom"/>
          </w:tcPr>
          <w:p w14:paraId="4B63D8E8" w14:textId="64C323DC" w:rsidR="004F239F" w:rsidRPr="00076BC0" w:rsidRDefault="004F239F" w:rsidP="004F239F">
            <w:pPr>
              <w:spacing w:after="0" w:line="240" w:lineRule="auto"/>
              <w:rPr>
                <w:rFonts w:ascii="Times New Roman" w:eastAsia="Times New Roman" w:hAnsi="Times New Roman" w:cs="Times New Roman"/>
                <w:color w:val="000000"/>
              </w:rPr>
            </w:pPr>
          </w:p>
        </w:tc>
        <w:tc>
          <w:tcPr>
            <w:tcW w:w="1890" w:type="dxa"/>
            <w:tcBorders>
              <w:top w:val="nil"/>
              <w:left w:val="nil"/>
              <w:bottom w:val="single" w:sz="4" w:space="0" w:color="757171"/>
              <w:right w:val="single" w:sz="4" w:space="0" w:color="757171"/>
            </w:tcBorders>
            <w:shd w:val="clear" w:color="auto" w:fill="BFBFBF" w:themeFill="background1" w:themeFillShade="BF"/>
            <w:noWrap/>
            <w:vAlign w:val="bottom"/>
          </w:tcPr>
          <w:p w14:paraId="50851F69" w14:textId="77777777" w:rsidR="004F239F" w:rsidRPr="00076BC0" w:rsidRDefault="004F239F" w:rsidP="004F239F">
            <w:pPr>
              <w:spacing w:after="0" w:line="240" w:lineRule="auto"/>
              <w:rPr>
                <w:rFonts w:ascii="Times New Roman" w:eastAsia="Times New Roman" w:hAnsi="Times New Roman" w:cs="Times New Roman"/>
                <w:color w:val="000000"/>
              </w:rPr>
            </w:pPr>
            <w:r w:rsidRPr="00A614B4">
              <w:rPr>
                <w:rFonts w:ascii="Times New Roman" w:eastAsia="Times New Roman" w:hAnsi="Times New Roman" w:cs="Times New Roman"/>
                <w:b/>
                <w:color w:val="000000"/>
              </w:rPr>
              <w:t>Data Source</w:t>
            </w:r>
          </w:p>
        </w:tc>
        <w:tc>
          <w:tcPr>
            <w:tcW w:w="3780" w:type="dxa"/>
            <w:tcBorders>
              <w:top w:val="nil"/>
              <w:left w:val="nil"/>
              <w:bottom w:val="single" w:sz="4" w:space="0" w:color="757171"/>
              <w:right w:val="single" w:sz="4" w:space="0" w:color="757171"/>
            </w:tcBorders>
            <w:shd w:val="clear" w:color="auto" w:fill="auto"/>
            <w:noWrap/>
          </w:tcPr>
          <w:p w14:paraId="1E12E4E6" w14:textId="320274EB" w:rsidR="004F239F" w:rsidRPr="00076BC0" w:rsidRDefault="004F239F" w:rsidP="004F239F">
            <w:pPr>
              <w:spacing w:after="0" w:line="240" w:lineRule="auto"/>
              <w:rPr>
                <w:rFonts w:ascii="Times New Roman" w:eastAsia="Times New Roman" w:hAnsi="Times New Roman" w:cs="Times New Roman"/>
                <w:color w:val="000000"/>
              </w:rPr>
            </w:pPr>
          </w:p>
        </w:tc>
      </w:tr>
    </w:tbl>
    <w:p w14:paraId="40948ABB" w14:textId="77777777" w:rsidR="0061190A" w:rsidRDefault="0061190A" w:rsidP="00482FA8">
      <w:pPr>
        <w:rPr>
          <w:rFonts w:ascii="Times New Roman" w:hAnsi="Times New Roman" w:cs="Times New Roman"/>
          <w:b/>
        </w:rPr>
      </w:pPr>
    </w:p>
    <w:p w14:paraId="5190532C" w14:textId="433AC496" w:rsidR="00EC235D" w:rsidRDefault="00EC235D" w:rsidP="00482FA8">
      <w:pPr>
        <w:rPr>
          <w:rFonts w:ascii="Times New Roman" w:hAnsi="Times New Roman" w:cs="Times New Roman"/>
          <w:b/>
        </w:rPr>
      </w:pPr>
      <w:r>
        <w:rPr>
          <w:rFonts w:ascii="Times New Roman" w:hAnsi="Times New Roman" w:cs="Times New Roman"/>
          <w:b/>
        </w:rPr>
        <w:lastRenderedPageBreak/>
        <w:t>IV. PROCESS</w:t>
      </w:r>
    </w:p>
    <w:tbl>
      <w:tblPr>
        <w:tblW w:w="12060" w:type="dxa"/>
        <w:tblLook w:val="04A0" w:firstRow="1" w:lastRow="0" w:firstColumn="1" w:lastColumn="0" w:noHBand="0" w:noVBand="1"/>
      </w:tblPr>
      <w:tblGrid>
        <w:gridCol w:w="1543"/>
        <w:gridCol w:w="2174"/>
        <w:gridCol w:w="906"/>
        <w:gridCol w:w="906"/>
        <w:gridCol w:w="552"/>
        <w:gridCol w:w="729"/>
        <w:gridCol w:w="1125"/>
        <w:gridCol w:w="1800"/>
        <w:gridCol w:w="2325"/>
      </w:tblGrid>
      <w:tr w:rsidR="0018084C" w:rsidRPr="00076BC0" w14:paraId="780ABFDD" w14:textId="77777777" w:rsidTr="00842320">
        <w:trPr>
          <w:trHeight w:val="288"/>
        </w:trPr>
        <w:tc>
          <w:tcPr>
            <w:tcW w:w="1543" w:type="dxa"/>
            <w:tcBorders>
              <w:top w:val="nil"/>
              <w:left w:val="nil"/>
              <w:bottom w:val="nil"/>
              <w:right w:val="nil"/>
            </w:tcBorders>
            <w:shd w:val="clear" w:color="000000" w:fill="00002E"/>
            <w:noWrap/>
            <w:vAlign w:val="bottom"/>
            <w:hideMark/>
          </w:tcPr>
          <w:p w14:paraId="66A6D26A" w14:textId="77777777" w:rsidR="0018084C" w:rsidRPr="00076BC0" w:rsidRDefault="0018084C" w:rsidP="00842320">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OVERVIEW</w:t>
            </w:r>
          </w:p>
        </w:tc>
        <w:tc>
          <w:tcPr>
            <w:tcW w:w="2174" w:type="dxa"/>
            <w:tcBorders>
              <w:top w:val="nil"/>
              <w:left w:val="nil"/>
              <w:bottom w:val="nil"/>
              <w:right w:val="nil"/>
            </w:tcBorders>
            <w:shd w:val="clear" w:color="auto" w:fill="auto"/>
            <w:noWrap/>
            <w:vAlign w:val="bottom"/>
            <w:hideMark/>
          </w:tcPr>
          <w:p w14:paraId="28E313D6" w14:textId="77777777" w:rsidR="0018084C" w:rsidRPr="00076BC0" w:rsidRDefault="0018084C" w:rsidP="00842320">
            <w:pPr>
              <w:spacing w:after="0" w:line="240" w:lineRule="auto"/>
              <w:rPr>
                <w:rFonts w:ascii="Times New Roman" w:eastAsia="Times New Roman" w:hAnsi="Times New Roman" w:cs="Times New Roman"/>
                <w:b/>
                <w:bCs/>
                <w:color w:val="FFFFFF"/>
              </w:rPr>
            </w:pPr>
          </w:p>
        </w:tc>
        <w:tc>
          <w:tcPr>
            <w:tcW w:w="906" w:type="dxa"/>
            <w:tcBorders>
              <w:top w:val="nil"/>
              <w:left w:val="nil"/>
              <w:bottom w:val="nil"/>
              <w:right w:val="nil"/>
            </w:tcBorders>
            <w:shd w:val="clear" w:color="auto" w:fill="auto"/>
            <w:noWrap/>
            <w:vAlign w:val="bottom"/>
            <w:hideMark/>
          </w:tcPr>
          <w:p w14:paraId="2A7CBEBA"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14:paraId="0EADB213"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281" w:type="dxa"/>
            <w:gridSpan w:val="2"/>
            <w:tcBorders>
              <w:top w:val="nil"/>
              <w:left w:val="nil"/>
              <w:bottom w:val="nil"/>
              <w:right w:val="nil"/>
            </w:tcBorders>
            <w:shd w:val="clear" w:color="auto" w:fill="auto"/>
            <w:noWrap/>
            <w:vAlign w:val="bottom"/>
            <w:hideMark/>
          </w:tcPr>
          <w:p w14:paraId="389547D6"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51F1BAC7"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41973C8F"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2325" w:type="dxa"/>
            <w:tcBorders>
              <w:top w:val="nil"/>
              <w:left w:val="nil"/>
              <w:bottom w:val="nil"/>
              <w:right w:val="nil"/>
            </w:tcBorders>
            <w:shd w:val="clear" w:color="auto" w:fill="auto"/>
            <w:noWrap/>
            <w:vAlign w:val="bottom"/>
            <w:hideMark/>
          </w:tcPr>
          <w:p w14:paraId="61FB12BD" w14:textId="77777777" w:rsidR="0018084C" w:rsidRPr="00076BC0" w:rsidRDefault="0018084C" w:rsidP="00842320">
            <w:pPr>
              <w:spacing w:after="0" w:line="240" w:lineRule="auto"/>
              <w:rPr>
                <w:rFonts w:ascii="Times New Roman" w:eastAsia="Times New Roman" w:hAnsi="Times New Roman" w:cs="Times New Roman"/>
                <w:sz w:val="20"/>
                <w:szCs w:val="20"/>
              </w:rPr>
            </w:pPr>
          </w:p>
        </w:tc>
      </w:tr>
      <w:tr w:rsidR="0018084C" w:rsidRPr="00076BC0" w14:paraId="0B22C193" w14:textId="77777777" w:rsidTr="00842320">
        <w:trPr>
          <w:trHeight w:val="288"/>
        </w:trPr>
        <w:tc>
          <w:tcPr>
            <w:tcW w:w="1543" w:type="dxa"/>
            <w:tcBorders>
              <w:top w:val="single" w:sz="4" w:space="0" w:color="757171"/>
              <w:left w:val="single" w:sz="4" w:space="0" w:color="757171"/>
              <w:bottom w:val="single" w:sz="18" w:space="0" w:color="auto"/>
              <w:right w:val="single" w:sz="4" w:space="0" w:color="757171"/>
            </w:tcBorders>
            <w:shd w:val="clear" w:color="000000" w:fill="00002E"/>
            <w:noWrap/>
            <w:vAlign w:val="bottom"/>
            <w:hideMark/>
          </w:tcPr>
          <w:p w14:paraId="4F6F6E01"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STEP#</w:t>
            </w:r>
          </w:p>
        </w:tc>
        <w:tc>
          <w:tcPr>
            <w:tcW w:w="4538" w:type="dxa"/>
            <w:gridSpan w:val="4"/>
            <w:tcBorders>
              <w:top w:val="single" w:sz="4" w:space="0" w:color="757171"/>
              <w:left w:val="nil"/>
              <w:bottom w:val="single" w:sz="18" w:space="0" w:color="auto"/>
              <w:right w:val="single" w:sz="4" w:space="0" w:color="757171"/>
            </w:tcBorders>
            <w:shd w:val="clear" w:color="000000" w:fill="00002E"/>
            <w:noWrap/>
            <w:vAlign w:val="bottom"/>
            <w:hideMark/>
          </w:tcPr>
          <w:p w14:paraId="00DC0BC9"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PROCESS STEPS</w:t>
            </w:r>
          </w:p>
        </w:tc>
        <w:tc>
          <w:tcPr>
            <w:tcW w:w="1854" w:type="dxa"/>
            <w:gridSpan w:val="2"/>
            <w:tcBorders>
              <w:top w:val="single" w:sz="4" w:space="0" w:color="757171"/>
              <w:left w:val="nil"/>
              <w:bottom w:val="single" w:sz="18" w:space="0" w:color="auto"/>
              <w:right w:val="single" w:sz="4" w:space="0" w:color="757171"/>
            </w:tcBorders>
            <w:shd w:val="clear" w:color="000000" w:fill="00002E"/>
            <w:vAlign w:val="bottom"/>
          </w:tcPr>
          <w:p w14:paraId="14BCD552"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SOURCE OF RECORD</w:t>
            </w:r>
          </w:p>
        </w:tc>
        <w:tc>
          <w:tcPr>
            <w:tcW w:w="1800" w:type="dxa"/>
            <w:tcBorders>
              <w:top w:val="single" w:sz="4" w:space="0" w:color="757171"/>
              <w:left w:val="nil"/>
              <w:bottom w:val="single" w:sz="18" w:space="0" w:color="auto"/>
              <w:right w:val="single" w:sz="4" w:space="0" w:color="757171"/>
            </w:tcBorders>
            <w:shd w:val="clear" w:color="000000" w:fill="00002E"/>
            <w:noWrap/>
            <w:vAlign w:val="bottom"/>
            <w:hideMark/>
          </w:tcPr>
          <w:p w14:paraId="2B506037"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APPROVAL REQUIRED</w:t>
            </w:r>
          </w:p>
        </w:tc>
        <w:tc>
          <w:tcPr>
            <w:tcW w:w="2325" w:type="dxa"/>
            <w:tcBorders>
              <w:top w:val="single" w:sz="4" w:space="0" w:color="757171"/>
              <w:left w:val="nil"/>
              <w:bottom w:val="single" w:sz="18" w:space="0" w:color="auto"/>
              <w:right w:val="single" w:sz="4" w:space="0" w:color="757171"/>
            </w:tcBorders>
            <w:shd w:val="clear" w:color="000000" w:fill="00002E"/>
            <w:noWrap/>
            <w:vAlign w:val="bottom"/>
            <w:hideMark/>
          </w:tcPr>
          <w:p w14:paraId="4587F084" w14:textId="77777777" w:rsidR="0018084C" w:rsidRPr="00076BC0" w:rsidRDefault="0018084C" w:rsidP="00842320">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APPROVER</w:t>
            </w:r>
          </w:p>
        </w:tc>
      </w:tr>
      <w:tr w:rsidR="0018084C" w:rsidRPr="00076BC0" w14:paraId="5C4C1515" w14:textId="77777777" w:rsidTr="00460B63">
        <w:trPr>
          <w:trHeight w:val="207"/>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4F68D674" w14:textId="60435862" w:rsidR="0018084C" w:rsidRPr="00076BC0" w:rsidRDefault="004F239F" w:rsidP="004F23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538" w:type="dxa"/>
            <w:gridSpan w:val="4"/>
            <w:tcBorders>
              <w:top w:val="single" w:sz="18"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F806DF" w14:textId="30F11E63" w:rsidR="0018084C" w:rsidRPr="00076BC0" w:rsidRDefault="002700B2" w:rsidP="00842320">
            <w:pPr>
              <w:rPr>
                <w:rFonts w:ascii="Times New Roman" w:hAnsi="Times New Roman" w:cs="Times New Roman"/>
              </w:rPr>
            </w:pPr>
            <w:r w:rsidRPr="002700B2">
              <w:rPr>
                <w:rFonts w:ascii="Times New Roman" w:hAnsi="Times New Roman" w:cs="Times New Roman"/>
              </w:rPr>
              <w:t>Once slots are received from the General Assembly, non-designated slots are distributed to the CSB via a slot allocation formula</w:t>
            </w: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06DA23FB" w14:textId="77777777" w:rsidR="001E0248" w:rsidRPr="001E0248" w:rsidRDefault="001E0248" w:rsidP="001E0248">
            <w:pPr>
              <w:spacing w:after="0" w:line="240" w:lineRule="auto"/>
              <w:rPr>
                <w:rFonts w:ascii="Times New Roman" w:eastAsia="Times New Roman" w:hAnsi="Times New Roman" w:cs="Times New Roman"/>
                <w:color w:val="000000"/>
              </w:rPr>
            </w:pPr>
            <w:r w:rsidRPr="001E0248">
              <w:rPr>
                <w:rFonts w:ascii="Times New Roman" w:eastAsia="Times New Roman" w:hAnsi="Times New Roman" w:cs="Times New Roman"/>
                <w:color w:val="000000"/>
              </w:rPr>
              <w:t xml:space="preserve">Slot Allocation Provenance; </w:t>
            </w:r>
          </w:p>
          <w:p w14:paraId="79A31059" w14:textId="77777777" w:rsidR="001E0248" w:rsidRPr="001E0248" w:rsidRDefault="001E0248" w:rsidP="001E0248">
            <w:pPr>
              <w:spacing w:after="0" w:line="240" w:lineRule="auto"/>
              <w:rPr>
                <w:rFonts w:ascii="Times New Roman" w:eastAsia="Times New Roman" w:hAnsi="Times New Roman" w:cs="Times New Roman"/>
                <w:color w:val="000000"/>
              </w:rPr>
            </w:pPr>
          </w:p>
          <w:p w14:paraId="5D2C4D9C" w14:textId="7FB72110" w:rsidR="0018084C" w:rsidRPr="00076BC0" w:rsidRDefault="001E0248" w:rsidP="001E0248">
            <w:pPr>
              <w:spacing w:after="0" w:line="240" w:lineRule="auto"/>
              <w:rPr>
                <w:rFonts w:ascii="Times New Roman" w:eastAsia="Times New Roman" w:hAnsi="Times New Roman" w:cs="Times New Roman"/>
                <w:color w:val="000000"/>
              </w:rPr>
            </w:pPr>
            <w:r w:rsidRPr="001E0248">
              <w:rPr>
                <w:rFonts w:ascii="Times New Roman" w:eastAsia="Times New Roman" w:hAnsi="Times New Roman" w:cs="Times New Roman"/>
                <w:color w:val="000000"/>
              </w:rPr>
              <w:t>Annual Distribution of Slots</w:t>
            </w: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07AA4725"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2A781861"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1376310C" w14:textId="77777777" w:rsidTr="00460B63">
        <w:trPr>
          <w:trHeight w:val="206"/>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6DD1AA48"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top w:val="single" w:sz="4" w:space="0" w:color="595959" w:themeColor="text1" w:themeTint="A6"/>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1F7E7C54" w14:textId="217C5F97" w:rsidR="0018084C" w:rsidRPr="00071A1A" w:rsidRDefault="0018084C" w:rsidP="00460B63">
            <w:pPr>
              <w:rPr>
                <w:rFonts w:ascii="Times New Roman" w:hAnsi="Times New Roman" w:cs="Times New Roman"/>
                <w:b/>
              </w:rPr>
            </w:pPr>
            <w:r>
              <w:rPr>
                <w:rFonts w:ascii="Times New Roman" w:hAnsi="Times New Roman" w:cs="Times New Roman"/>
                <w:b/>
              </w:rPr>
              <w:t>Performed by:</w:t>
            </w:r>
            <w:r w:rsidR="0061190A">
              <w:rPr>
                <w:rFonts w:ascii="Times New Roman" w:hAnsi="Times New Roman" w:cs="Times New Roman"/>
                <w:b/>
              </w:rPr>
              <w:t xml:space="preserve"> </w:t>
            </w:r>
            <w:r w:rsidR="001E0248">
              <w:rPr>
                <w:rFonts w:ascii="Times New Roman" w:hAnsi="Times New Roman" w:cs="Times New Roman"/>
                <w:b/>
              </w:rPr>
              <w:t>Director, Waiver Operations, Assistant Commissioner, Developmental Services</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527452D8"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539B0860"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7D9D37E4"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71221B8B" w14:textId="77777777" w:rsidTr="00460B63">
        <w:trPr>
          <w:trHeight w:val="207"/>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38445FB8"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18DED3" w14:textId="79A5EAA0" w:rsidR="0018084C" w:rsidRPr="00076BC0" w:rsidRDefault="001E0248" w:rsidP="00842320">
            <w:pPr>
              <w:rPr>
                <w:rFonts w:ascii="Times New Roman" w:hAnsi="Times New Roman" w:cs="Times New Roman"/>
              </w:rPr>
            </w:pPr>
            <w:r w:rsidRPr="001E0248">
              <w:rPr>
                <w:rFonts w:ascii="Times New Roman" w:hAnsi="Times New Roman" w:cs="Times New Roman"/>
              </w:rPr>
              <w:t>Reserve slots to effect movement between waivers are assigned according to the Reserve Slot Process (see Reserve Slot Process document)</w:t>
            </w: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7F291B57" w14:textId="42D46A1C" w:rsidR="0018084C" w:rsidRPr="00076BC0" w:rsidRDefault="001E0248" w:rsidP="00842320">
            <w:pPr>
              <w:spacing w:after="0" w:line="240" w:lineRule="auto"/>
              <w:rPr>
                <w:rFonts w:ascii="Times New Roman" w:eastAsia="Times New Roman" w:hAnsi="Times New Roman" w:cs="Times New Roman"/>
                <w:color w:val="000000"/>
              </w:rPr>
            </w:pPr>
            <w:r w:rsidRPr="001E0248">
              <w:rPr>
                <w:rFonts w:ascii="Times New Roman" w:eastAsia="Times New Roman" w:hAnsi="Times New Roman" w:cs="Times New Roman"/>
                <w:color w:val="000000"/>
              </w:rPr>
              <w:t>Reserve Slot Waiting List</w:t>
            </w: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670ADEE0"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27152466"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0FC8539B" w14:textId="77777777" w:rsidTr="00460B63">
        <w:trPr>
          <w:trHeight w:val="206"/>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44879011"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top w:val="single" w:sz="4" w:space="0" w:color="595959" w:themeColor="text1" w:themeTint="A6"/>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1FAEBDA9" w14:textId="56F8E488" w:rsidR="0018084C" w:rsidRPr="00076BC0" w:rsidRDefault="0018084C" w:rsidP="00460B63">
            <w:pPr>
              <w:rPr>
                <w:rFonts w:ascii="Times New Roman" w:hAnsi="Times New Roman" w:cs="Times New Roman"/>
              </w:rPr>
            </w:pPr>
            <w:r>
              <w:rPr>
                <w:rFonts w:ascii="Times New Roman" w:hAnsi="Times New Roman" w:cs="Times New Roman"/>
                <w:b/>
              </w:rPr>
              <w:t>Performed by:</w:t>
            </w:r>
            <w:r w:rsidR="0061190A">
              <w:rPr>
                <w:rFonts w:ascii="Times New Roman" w:hAnsi="Times New Roman" w:cs="Times New Roman"/>
                <w:b/>
              </w:rPr>
              <w:t xml:space="preserve"> </w:t>
            </w:r>
            <w:r w:rsidR="001E0248">
              <w:rPr>
                <w:rFonts w:ascii="Times New Roman" w:hAnsi="Times New Roman" w:cs="Times New Roman"/>
                <w:b/>
              </w:rPr>
              <w:t>Director, Waiver Operations</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0DAEBBF0" w14:textId="77777777" w:rsidR="0018084C" w:rsidRPr="00076BC0" w:rsidRDefault="0018084C" w:rsidP="00842320">
            <w:pPr>
              <w:spacing w:after="0" w:line="240" w:lineRule="auto"/>
              <w:rPr>
                <w:rFonts w:ascii="Times New Roman" w:hAnsi="Times New Roman" w:cs="Times New Roman"/>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036C9ADE"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787DDE5B"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0ABFF050" w14:textId="77777777" w:rsidTr="00460B63">
        <w:trPr>
          <w:trHeight w:val="207"/>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133C0F3E"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397A73D5" w14:textId="77777777" w:rsidR="001E0248" w:rsidRDefault="001E0248" w:rsidP="001E0248">
            <w:pPr>
              <w:rPr>
                <w:rFonts w:ascii="Times New Roman" w:hAnsi="Times New Roman" w:cs="Times New Roman"/>
              </w:rPr>
            </w:pPr>
            <w:r w:rsidRPr="001E0248">
              <w:rPr>
                <w:rFonts w:ascii="Times New Roman" w:hAnsi="Times New Roman" w:cs="Times New Roman"/>
              </w:rPr>
              <w:t>Prioritize facility slots for</w:t>
            </w:r>
            <w:r>
              <w:rPr>
                <w:rFonts w:ascii="Times New Roman" w:hAnsi="Times New Roman" w:cs="Times New Roman"/>
              </w:rPr>
              <w:t>:</w:t>
            </w:r>
          </w:p>
          <w:p w14:paraId="10DE00E8" w14:textId="77777777" w:rsidR="0018084C" w:rsidRDefault="001E0248" w:rsidP="001E0248">
            <w:pPr>
              <w:pStyle w:val="ListParagraph"/>
              <w:numPr>
                <w:ilvl w:val="0"/>
                <w:numId w:val="11"/>
              </w:numPr>
              <w:rPr>
                <w:rFonts w:ascii="Times New Roman" w:hAnsi="Times New Roman" w:cs="Times New Roman"/>
              </w:rPr>
            </w:pPr>
            <w:r w:rsidRPr="001E0248">
              <w:rPr>
                <w:rFonts w:ascii="Times New Roman" w:hAnsi="Times New Roman" w:cs="Times New Roman"/>
              </w:rPr>
              <w:t>children under 10 who wish to discharge from either a nursing facility or ICF-IID into community supports and services (no less than 10 per biennium)</w:t>
            </w:r>
          </w:p>
          <w:p w14:paraId="5B51C7BB" w14:textId="77777777" w:rsidR="001E0248" w:rsidRDefault="001E0248" w:rsidP="001E0248">
            <w:pPr>
              <w:pStyle w:val="ListParagraph"/>
              <w:numPr>
                <w:ilvl w:val="0"/>
                <w:numId w:val="11"/>
              </w:numPr>
              <w:rPr>
                <w:rFonts w:ascii="Times New Roman" w:hAnsi="Times New Roman" w:cs="Times New Roman"/>
              </w:rPr>
            </w:pPr>
            <w:r>
              <w:rPr>
                <w:rFonts w:ascii="Times New Roman" w:hAnsi="Times New Roman" w:cs="Times New Roman"/>
              </w:rPr>
              <w:t>Individuals in training centers</w:t>
            </w:r>
          </w:p>
          <w:p w14:paraId="04FBECF0" w14:textId="77777777" w:rsidR="001E0248" w:rsidRDefault="001E0248" w:rsidP="001E0248">
            <w:pPr>
              <w:pStyle w:val="ListParagraph"/>
              <w:numPr>
                <w:ilvl w:val="0"/>
                <w:numId w:val="11"/>
              </w:numPr>
              <w:rPr>
                <w:rFonts w:ascii="Times New Roman" w:hAnsi="Times New Roman" w:cs="Times New Roman"/>
              </w:rPr>
            </w:pPr>
            <w:r>
              <w:rPr>
                <w:rFonts w:ascii="Times New Roman" w:hAnsi="Times New Roman" w:cs="Times New Roman"/>
              </w:rPr>
              <w:t>Individuals residing in the adult transition homes</w:t>
            </w:r>
          </w:p>
          <w:p w14:paraId="02217E44" w14:textId="3DCB72B4" w:rsidR="001E0248" w:rsidRPr="001E0248" w:rsidRDefault="001E0248" w:rsidP="001E0248">
            <w:pPr>
              <w:pStyle w:val="ListParagraph"/>
              <w:numPr>
                <w:ilvl w:val="0"/>
                <w:numId w:val="11"/>
              </w:numPr>
              <w:rPr>
                <w:rFonts w:ascii="Times New Roman" w:hAnsi="Times New Roman" w:cs="Times New Roman"/>
              </w:rPr>
            </w:pPr>
            <w:r>
              <w:rPr>
                <w:rFonts w:ascii="Times New Roman" w:hAnsi="Times New Roman" w:cs="Times New Roman"/>
              </w:rPr>
              <w:t>Individuals transitioning from Mental Health Hospitals</w:t>
            </w: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59F5A7C8" w14:textId="34FF739F" w:rsidR="0018084C" w:rsidRPr="00076BC0" w:rsidRDefault="001E0248" w:rsidP="00842320">
            <w:pPr>
              <w:spacing w:after="0" w:line="240" w:lineRule="auto"/>
              <w:rPr>
                <w:rFonts w:ascii="Times New Roman" w:eastAsia="Times New Roman" w:hAnsi="Times New Roman" w:cs="Times New Roman"/>
                <w:color w:val="000000"/>
              </w:rPr>
            </w:pPr>
            <w:r w:rsidRPr="001E0248">
              <w:rPr>
                <w:rFonts w:ascii="Times New Roman" w:eastAsia="Times New Roman" w:hAnsi="Times New Roman" w:cs="Times New Roman"/>
                <w:color w:val="000000"/>
              </w:rPr>
              <w:t>Facility Slot Report</w:t>
            </w: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40327C86"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6BDFFB7E"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6166197E" w14:textId="77777777" w:rsidTr="00460B63">
        <w:trPr>
          <w:trHeight w:val="206"/>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0072D0F5"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4FC6FAB4" w14:textId="03B9AE12" w:rsidR="0018084C" w:rsidRPr="00076BC0" w:rsidRDefault="0018084C" w:rsidP="00460B63">
            <w:pPr>
              <w:rPr>
                <w:rFonts w:ascii="Times New Roman" w:hAnsi="Times New Roman" w:cs="Times New Roman"/>
              </w:rPr>
            </w:pPr>
            <w:r>
              <w:rPr>
                <w:rFonts w:ascii="Times New Roman" w:hAnsi="Times New Roman" w:cs="Times New Roman"/>
                <w:b/>
              </w:rPr>
              <w:t>Performed by:</w:t>
            </w:r>
            <w:r w:rsidR="0061190A">
              <w:rPr>
                <w:rFonts w:ascii="Times New Roman" w:hAnsi="Times New Roman" w:cs="Times New Roman"/>
                <w:b/>
              </w:rPr>
              <w:t xml:space="preserve"> </w:t>
            </w:r>
            <w:r w:rsidR="001E0248">
              <w:rPr>
                <w:rFonts w:ascii="Times New Roman" w:hAnsi="Times New Roman" w:cs="Times New Roman"/>
                <w:b/>
              </w:rPr>
              <w:t>Director, Waiver Operations</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1F8CB1F9"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73944F95"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1BBDF4D4"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202A2A60" w14:textId="77777777" w:rsidTr="00460B63">
        <w:trPr>
          <w:trHeight w:val="15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24ECE49F"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1991B960" w14:textId="77777777" w:rsidR="0018084C" w:rsidRDefault="001E0248" w:rsidP="00842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Reserve/Emergency slots</w:t>
            </w:r>
          </w:p>
          <w:p w14:paraId="2F0B662E" w14:textId="4CC58BAB" w:rsidR="001E0248" w:rsidRPr="00367C51" w:rsidRDefault="00367C51" w:rsidP="00367C51">
            <w:pPr>
              <w:pStyle w:val="ListParagraph"/>
              <w:numPr>
                <w:ilvl w:val="0"/>
                <w:numId w:val="1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Distribute following the</w:t>
            </w:r>
            <w:r w:rsidRPr="00367C51">
              <w:rPr>
                <w:rFonts w:ascii="Times New Roman" w:eastAsia="Times New Roman" w:hAnsi="Times New Roman" w:cs="Times New Roman"/>
                <w:i/>
                <w:color w:val="000000"/>
              </w:rPr>
              <w:t xml:space="preserve"> Emergency Slot Process </w:t>
            </w:r>
            <w:r>
              <w:rPr>
                <w:rFonts w:ascii="Times New Roman" w:eastAsia="Times New Roman" w:hAnsi="Times New Roman" w:cs="Times New Roman"/>
                <w:color w:val="000000"/>
              </w:rPr>
              <w:t>as emergent needs are identified by the Community Service Board</w:t>
            </w: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635BB1F3" w14:textId="32237083" w:rsidR="0018084C" w:rsidRPr="00076BC0" w:rsidRDefault="00367C51" w:rsidP="00842320">
            <w:pPr>
              <w:spacing w:after="0" w:line="240" w:lineRule="auto"/>
              <w:rPr>
                <w:rFonts w:ascii="Times New Roman" w:eastAsia="Times New Roman" w:hAnsi="Times New Roman" w:cs="Times New Roman"/>
                <w:color w:val="000000"/>
              </w:rPr>
            </w:pPr>
            <w:r w:rsidRPr="00367C51">
              <w:rPr>
                <w:rFonts w:ascii="Times New Roman" w:eastAsia="Times New Roman" w:hAnsi="Times New Roman" w:cs="Times New Roman"/>
                <w:color w:val="000000"/>
              </w:rPr>
              <w:lastRenderedPageBreak/>
              <w:t>Emergency Slot Request Form; Emergency Slot Process; Emergency Slot Spreadsheet</w:t>
            </w: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4FC69CCE"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117A6966"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126760C1" w14:textId="77777777" w:rsidTr="00460B63">
        <w:trPr>
          <w:trHeight w:val="150"/>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0CA860D2"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329717C1" w14:textId="119A53E0" w:rsidR="0018084C" w:rsidRPr="00076BC0" w:rsidRDefault="0018084C" w:rsidP="00460B63">
            <w:pPr>
              <w:spacing w:after="0" w:line="240" w:lineRule="auto"/>
              <w:rPr>
                <w:rFonts w:ascii="Times New Roman" w:hAnsi="Times New Roman" w:cs="Times New Roman"/>
              </w:rPr>
            </w:pPr>
            <w:r>
              <w:rPr>
                <w:rFonts w:ascii="Times New Roman" w:hAnsi="Times New Roman" w:cs="Times New Roman"/>
                <w:b/>
              </w:rPr>
              <w:t>Performed by:</w:t>
            </w:r>
            <w:r w:rsidR="0061190A">
              <w:rPr>
                <w:rFonts w:ascii="Times New Roman" w:hAnsi="Times New Roman" w:cs="Times New Roman"/>
                <w:b/>
              </w:rPr>
              <w:t xml:space="preserve"> </w:t>
            </w:r>
            <w:r w:rsidR="00367C51">
              <w:rPr>
                <w:rFonts w:ascii="Times New Roman" w:hAnsi="Times New Roman" w:cs="Times New Roman"/>
                <w:b/>
              </w:rPr>
              <w:t>Director, Waiver Operations</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69771B2E" w14:textId="77777777" w:rsidR="0018084C" w:rsidRPr="00076BC0" w:rsidRDefault="0018084C" w:rsidP="00842320">
            <w:pPr>
              <w:spacing w:after="0" w:line="240" w:lineRule="auto"/>
              <w:rPr>
                <w:rFonts w:ascii="Times New Roman" w:hAnsi="Times New Roman" w:cs="Times New Roman"/>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195AAC46"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468FB6DF"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1539CB36" w14:textId="77777777" w:rsidTr="00460B63">
        <w:trPr>
          <w:trHeight w:val="20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22F79A7E"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0FEE871A" w14:textId="0D2B1A6E" w:rsidR="0018084C" w:rsidRPr="00076BC0" w:rsidRDefault="00367C51" w:rsidP="00842320">
            <w:pPr>
              <w:rPr>
                <w:rFonts w:ascii="Times New Roman" w:eastAsia="Times New Roman" w:hAnsi="Times New Roman" w:cs="Times New Roman"/>
                <w:color w:val="000000"/>
              </w:rPr>
            </w:pPr>
            <w:r>
              <w:rPr>
                <w:rFonts w:ascii="Times New Roman" w:eastAsia="Times New Roman" w:hAnsi="Times New Roman" w:cs="Times New Roman"/>
                <w:color w:val="000000"/>
              </w:rPr>
              <w:t>Create Annual General Assembly report</w:t>
            </w: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4CC1B42E" w14:textId="257DDC46" w:rsidR="0018084C" w:rsidRPr="00076BC0" w:rsidRDefault="00367C51" w:rsidP="00842320">
            <w:pPr>
              <w:spacing w:after="0" w:line="240" w:lineRule="auto"/>
              <w:rPr>
                <w:rFonts w:ascii="Times New Roman" w:eastAsia="Times New Roman" w:hAnsi="Times New Roman" w:cs="Times New Roman"/>
                <w:color w:val="000000"/>
              </w:rPr>
            </w:pPr>
            <w:r w:rsidRPr="00367C51">
              <w:rPr>
                <w:rFonts w:ascii="Times New Roman" w:eastAsia="Times New Roman" w:hAnsi="Times New Roman" w:cs="Times New Roman"/>
                <w:color w:val="000000"/>
              </w:rPr>
              <w:t>General Assembly Report</w:t>
            </w: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3E2A2A58"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72A73F71"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57DFD4B9" w14:textId="77777777" w:rsidTr="00460B63">
        <w:trPr>
          <w:trHeight w:val="200"/>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6535A584"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561B9D0E" w14:textId="4630629B" w:rsidR="0018084C" w:rsidRPr="00076BC0" w:rsidRDefault="0018084C" w:rsidP="00460B63">
            <w:pPr>
              <w:rPr>
                <w:rFonts w:ascii="Times New Roman" w:hAnsi="Times New Roman" w:cs="Times New Roman"/>
              </w:rPr>
            </w:pPr>
            <w:r>
              <w:rPr>
                <w:rFonts w:ascii="Times New Roman" w:hAnsi="Times New Roman" w:cs="Times New Roman"/>
                <w:b/>
              </w:rPr>
              <w:t>Performed by:</w:t>
            </w:r>
            <w:r w:rsidR="00781119">
              <w:rPr>
                <w:rFonts w:ascii="Times New Roman" w:hAnsi="Times New Roman" w:cs="Times New Roman"/>
                <w:b/>
              </w:rPr>
              <w:t xml:space="preserve"> </w:t>
            </w:r>
            <w:r w:rsidR="00367C51">
              <w:rPr>
                <w:rFonts w:ascii="Times New Roman" w:hAnsi="Times New Roman" w:cs="Times New Roman"/>
                <w:b/>
              </w:rPr>
              <w:t>Director, Waiver Operations</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7C6515B2"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4CFE5848" w14:textId="77777777" w:rsidR="0018084C" w:rsidRPr="00076BC0" w:rsidRDefault="0018084C" w:rsidP="00842320">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548D9D7E"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67AF93F4" w14:textId="77777777" w:rsidTr="00842320">
        <w:trPr>
          <w:trHeight w:val="288"/>
        </w:trPr>
        <w:tc>
          <w:tcPr>
            <w:tcW w:w="12060" w:type="dxa"/>
            <w:gridSpan w:val="9"/>
            <w:tcBorders>
              <w:top w:val="single" w:sz="18" w:space="0" w:color="auto"/>
              <w:left w:val="nil"/>
              <w:bottom w:val="nil"/>
              <w:right w:val="nil"/>
            </w:tcBorders>
            <w:shd w:val="clear" w:color="auto" w:fill="auto"/>
            <w:noWrap/>
            <w:vAlign w:val="bottom"/>
            <w:hideMark/>
          </w:tcPr>
          <w:p w14:paraId="2EE0231B" w14:textId="77777777" w:rsidR="0018084C" w:rsidRPr="00076BC0" w:rsidRDefault="0018084C" w:rsidP="00842320">
            <w:pPr>
              <w:spacing w:after="0" w:line="240" w:lineRule="auto"/>
              <w:rPr>
                <w:rFonts w:ascii="Times New Roman" w:eastAsia="Times New Roman" w:hAnsi="Times New Roman" w:cs="Times New Roman"/>
                <w:sz w:val="20"/>
                <w:szCs w:val="20"/>
              </w:rPr>
            </w:pPr>
          </w:p>
        </w:tc>
      </w:tr>
    </w:tbl>
    <w:p w14:paraId="6BFDE63B" w14:textId="77777777" w:rsidR="0018084C" w:rsidRDefault="0018084C">
      <w:pPr>
        <w:rPr>
          <w:rFonts w:ascii="Times New Roman" w:hAnsi="Times New Roman" w:cs="Times New Roman"/>
          <w:b/>
        </w:rPr>
      </w:pPr>
      <w:r>
        <w:rPr>
          <w:rFonts w:ascii="Times New Roman" w:hAnsi="Times New Roman" w:cs="Times New Roman"/>
          <w:b/>
        </w:rPr>
        <w:t>V. DOJ DOCUMENTATION</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15"/>
        <w:gridCol w:w="10440"/>
      </w:tblGrid>
      <w:tr w:rsidR="0018084C" w14:paraId="6B344CC5" w14:textId="77777777" w:rsidTr="00367C51">
        <w:tc>
          <w:tcPr>
            <w:tcW w:w="1615" w:type="dxa"/>
            <w:shd w:val="clear" w:color="auto" w:fill="A6A6A6" w:themeFill="background1" w:themeFillShade="A6"/>
          </w:tcPr>
          <w:p w14:paraId="6194AA53" w14:textId="63A6CFBA" w:rsidR="0018084C" w:rsidRDefault="0018084C">
            <w:pPr>
              <w:rPr>
                <w:rFonts w:ascii="Times New Roman" w:hAnsi="Times New Roman" w:cs="Times New Roman"/>
                <w:b/>
              </w:rPr>
            </w:pPr>
            <w:r>
              <w:rPr>
                <w:rFonts w:ascii="Times New Roman" w:hAnsi="Times New Roman" w:cs="Times New Roman"/>
                <w:b/>
              </w:rPr>
              <w:t>Numerator</w:t>
            </w:r>
          </w:p>
        </w:tc>
        <w:tc>
          <w:tcPr>
            <w:tcW w:w="10440" w:type="dxa"/>
            <w:shd w:val="clear" w:color="auto" w:fill="FFFF00"/>
          </w:tcPr>
          <w:p w14:paraId="1F5717AF" w14:textId="77777777" w:rsidR="0018084C" w:rsidRDefault="0018084C">
            <w:pPr>
              <w:rPr>
                <w:rFonts w:ascii="Times New Roman" w:hAnsi="Times New Roman" w:cs="Times New Roman"/>
                <w:b/>
              </w:rPr>
            </w:pPr>
          </w:p>
        </w:tc>
      </w:tr>
      <w:tr w:rsidR="0018084C" w14:paraId="14FE6881" w14:textId="77777777" w:rsidTr="00367C51">
        <w:tc>
          <w:tcPr>
            <w:tcW w:w="1615" w:type="dxa"/>
            <w:shd w:val="clear" w:color="auto" w:fill="A6A6A6" w:themeFill="background1" w:themeFillShade="A6"/>
          </w:tcPr>
          <w:p w14:paraId="5072043F" w14:textId="4B9F3C79" w:rsidR="0018084C" w:rsidRDefault="0018084C">
            <w:pPr>
              <w:rPr>
                <w:rFonts w:ascii="Times New Roman" w:hAnsi="Times New Roman" w:cs="Times New Roman"/>
                <w:b/>
              </w:rPr>
            </w:pPr>
            <w:r>
              <w:rPr>
                <w:rFonts w:ascii="Times New Roman" w:hAnsi="Times New Roman" w:cs="Times New Roman"/>
                <w:b/>
              </w:rPr>
              <w:t>Denominator</w:t>
            </w:r>
          </w:p>
        </w:tc>
        <w:tc>
          <w:tcPr>
            <w:tcW w:w="10440" w:type="dxa"/>
            <w:shd w:val="clear" w:color="auto" w:fill="FFFF00"/>
          </w:tcPr>
          <w:p w14:paraId="4119C745" w14:textId="77777777" w:rsidR="0018084C" w:rsidRDefault="0018084C">
            <w:pPr>
              <w:rPr>
                <w:rFonts w:ascii="Times New Roman" w:hAnsi="Times New Roman" w:cs="Times New Roman"/>
                <w:b/>
              </w:rPr>
            </w:pPr>
          </w:p>
        </w:tc>
      </w:tr>
    </w:tbl>
    <w:p w14:paraId="2F2E4C37" w14:textId="2DE43E0A" w:rsidR="0018084C" w:rsidRDefault="0018084C">
      <w:pPr>
        <w:rPr>
          <w:rFonts w:ascii="Times New Roman" w:hAnsi="Times New Roman" w:cs="Times New Roman"/>
          <w: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66"/>
        <w:gridCol w:w="10171"/>
      </w:tblGrid>
      <w:tr w:rsidR="0018084C" w14:paraId="34EAD184" w14:textId="77777777" w:rsidTr="00367C51">
        <w:trPr>
          <w:trHeight w:val="1709"/>
        </w:trPr>
        <w:tc>
          <w:tcPr>
            <w:tcW w:w="1866" w:type="dxa"/>
            <w:shd w:val="clear" w:color="auto" w:fill="A6A6A6" w:themeFill="background1" w:themeFillShade="A6"/>
          </w:tcPr>
          <w:p w14:paraId="3D03BBFD" w14:textId="2CCF3ED3" w:rsidR="0018084C" w:rsidRDefault="0018084C">
            <w:pPr>
              <w:rPr>
                <w:rFonts w:ascii="Times New Roman" w:hAnsi="Times New Roman" w:cs="Times New Roman"/>
                <w:b/>
              </w:rPr>
            </w:pPr>
            <w:r>
              <w:rPr>
                <w:rFonts w:ascii="Times New Roman" w:hAnsi="Times New Roman" w:cs="Times New Roman"/>
                <w:b/>
              </w:rPr>
              <w:t>DQV Recommendation</w:t>
            </w:r>
          </w:p>
        </w:tc>
        <w:tc>
          <w:tcPr>
            <w:tcW w:w="10171" w:type="dxa"/>
            <w:shd w:val="clear" w:color="auto" w:fill="FFFF00"/>
          </w:tcPr>
          <w:p w14:paraId="534FBBF7" w14:textId="77777777" w:rsidR="0018084C" w:rsidRDefault="0018084C">
            <w:pPr>
              <w:rPr>
                <w:rFonts w:ascii="Times New Roman" w:hAnsi="Times New Roman" w:cs="Times New Roman"/>
                <w:b/>
              </w:rPr>
            </w:pPr>
          </w:p>
        </w:tc>
      </w:tr>
      <w:tr w:rsidR="005857DF" w14:paraId="0DC92B92" w14:textId="77777777" w:rsidTr="00367C51">
        <w:trPr>
          <w:trHeight w:val="549"/>
        </w:trPr>
        <w:tc>
          <w:tcPr>
            <w:tcW w:w="1866" w:type="dxa"/>
            <w:shd w:val="clear" w:color="auto" w:fill="A6A6A6" w:themeFill="background1" w:themeFillShade="A6"/>
          </w:tcPr>
          <w:p w14:paraId="05E3F6EB" w14:textId="687E5FE3" w:rsidR="005857DF" w:rsidRDefault="005857DF">
            <w:pPr>
              <w:rPr>
                <w:rFonts w:ascii="Times New Roman" w:hAnsi="Times New Roman" w:cs="Times New Roman"/>
                <w:b/>
              </w:rPr>
            </w:pPr>
            <w:r>
              <w:rPr>
                <w:rFonts w:ascii="Times New Roman" w:hAnsi="Times New Roman" w:cs="Times New Roman"/>
                <w:b/>
              </w:rPr>
              <w:t>Mitigation Timeline</w:t>
            </w:r>
          </w:p>
        </w:tc>
        <w:tc>
          <w:tcPr>
            <w:tcW w:w="10171" w:type="dxa"/>
            <w:shd w:val="clear" w:color="auto" w:fill="FFFF00"/>
          </w:tcPr>
          <w:p w14:paraId="15844148" w14:textId="77777777" w:rsidR="005857DF" w:rsidRDefault="005857DF">
            <w:pPr>
              <w:rPr>
                <w:rFonts w:ascii="Times New Roman" w:hAnsi="Times New Roman" w:cs="Times New Roman"/>
                <w:b/>
              </w:rPr>
            </w:pPr>
          </w:p>
        </w:tc>
      </w:tr>
      <w:tr w:rsidR="00BC6488" w14:paraId="5198C792" w14:textId="77777777" w:rsidTr="00367C51">
        <w:trPr>
          <w:trHeight w:val="549"/>
        </w:trPr>
        <w:tc>
          <w:tcPr>
            <w:tcW w:w="1866" w:type="dxa"/>
            <w:shd w:val="clear" w:color="auto" w:fill="A6A6A6" w:themeFill="background1" w:themeFillShade="A6"/>
          </w:tcPr>
          <w:p w14:paraId="42A7BE02" w14:textId="394AACC5" w:rsidR="00BC6488" w:rsidRDefault="00BC6488">
            <w:pPr>
              <w:rPr>
                <w:rFonts w:ascii="Times New Roman" w:hAnsi="Times New Roman" w:cs="Times New Roman"/>
                <w:b/>
              </w:rPr>
            </w:pPr>
            <w:r>
              <w:rPr>
                <w:rFonts w:ascii="Times New Roman" w:hAnsi="Times New Roman" w:cs="Times New Roman"/>
                <w:b/>
              </w:rPr>
              <w:t xml:space="preserve">Baseline </w:t>
            </w:r>
          </w:p>
        </w:tc>
        <w:tc>
          <w:tcPr>
            <w:tcW w:w="10171" w:type="dxa"/>
            <w:shd w:val="clear" w:color="auto" w:fill="FFFF00"/>
          </w:tcPr>
          <w:p w14:paraId="38312D04" w14:textId="77777777" w:rsidR="00BC6488" w:rsidRDefault="00BC6488">
            <w:pPr>
              <w:rPr>
                <w:rFonts w:ascii="Times New Roman" w:hAnsi="Times New Roman" w:cs="Times New Roman"/>
                <w:b/>
              </w:rPr>
            </w:pPr>
          </w:p>
        </w:tc>
      </w:tr>
    </w:tbl>
    <w:tbl>
      <w:tblPr>
        <w:tblW w:w="12060" w:type="dxa"/>
        <w:tblLook w:val="04A0" w:firstRow="1" w:lastRow="0" w:firstColumn="1" w:lastColumn="0" w:noHBand="0" w:noVBand="1"/>
      </w:tblPr>
      <w:tblGrid>
        <w:gridCol w:w="3717"/>
        <w:gridCol w:w="906"/>
        <w:gridCol w:w="906"/>
        <w:gridCol w:w="1281"/>
        <w:gridCol w:w="1125"/>
        <w:gridCol w:w="1800"/>
        <w:gridCol w:w="2325"/>
      </w:tblGrid>
      <w:tr w:rsidR="0018084C" w:rsidRPr="00076BC0" w14:paraId="0467BC1E" w14:textId="77777777" w:rsidTr="00842320">
        <w:trPr>
          <w:trHeight w:val="639"/>
        </w:trPr>
        <w:tc>
          <w:tcPr>
            <w:tcW w:w="3717" w:type="dxa"/>
            <w:tcBorders>
              <w:top w:val="nil"/>
              <w:left w:val="nil"/>
              <w:bottom w:val="nil"/>
              <w:right w:val="nil"/>
            </w:tcBorders>
            <w:shd w:val="clear" w:color="auto" w:fill="auto"/>
            <w:noWrap/>
            <w:vAlign w:val="bottom"/>
            <w:hideMark/>
          </w:tcPr>
          <w:p w14:paraId="63209FFE" w14:textId="77777777" w:rsidR="0018084C" w:rsidRDefault="0018084C" w:rsidP="00842320">
            <w:pPr>
              <w:spacing w:after="0" w:line="240" w:lineRule="auto"/>
              <w:rPr>
                <w:rFonts w:ascii="Times New Roman" w:eastAsia="Times New Roman" w:hAnsi="Times New Roman" w:cs="Times New Roman"/>
                <w:b/>
                <w:bCs/>
                <w:color w:val="000000"/>
              </w:rPr>
            </w:pPr>
          </w:p>
          <w:p w14:paraId="75A6C7C9" w14:textId="20C84F97" w:rsidR="0018084C" w:rsidRPr="00076BC0" w:rsidRDefault="0018084C" w:rsidP="00842320">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V</w:t>
            </w:r>
            <w:r>
              <w:rPr>
                <w:rFonts w:ascii="Times New Roman" w:eastAsia="Times New Roman" w:hAnsi="Times New Roman" w:cs="Times New Roman"/>
                <w:b/>
                <w:bCs/>
                <w:color w:val="000000"/>
              </w:rPr>
              <w:t>I</w:t>
            </w:r>
            <w:r w:rsidRPr="00076BC0">
              <w:rPr>
                <w:rFonts w:ascii="Times New Roman" w:eastAsia="Times New Roman" w:hAnsi="Times New Roman" w:cs="Times New Roman"/>
                <w:b/>
                <w:bCs/>
                <w:color w:val="000000"/>
              </w:rPr>
              <w:t>. VERIFICATION</w:t>
            </w:r>
          </w:p>
        </w:tc>
        <w:tc>
          <w:tcPr>
            <w:tcW w:w="906" w:type="dxa"/>
            <w:tcBorders>
              <w:top w:val="nil"/>
              <w:left w:val="nil"/>
              <w:bottom w:val="nil"/>
              <w:right w:val="nil"/>
            </w:tcBorders>
            <w:shd w:val="clear" w:color="auto" w:fill="auto"/>
            <w:noWrap/>
            <w:vAlign w:val="bottom"/>
            <w:hideMark/>
          </w:tcPr>
          <w:p w14:paraId="1A4B552B" w14:textId="77777777" w:rsidR="0018084C" w:rsidRPr="00076BC0" w:rsidRDefault="0018084C" w:rsidP="00842320">
            <w:pPr>
              <w:spacing w:after="0" w:line="240" w:lineRule="auto"/>
              <w:rPr>
                <w:rFonts w:ascii="Times New Roman" w:eastAsia="Times New Roman" w:hAnsi="Times New Roman" w:cs="Times New Roman"/>
                <w:b/>
                <w:bCs/>
                <w:color w:val="000000"/>
              </w:rPr>
            </w:pPr>
          </w:p>
        </w:tc>
        <w:tc>
          <w:tcPr>
            <w:tcW w:w="906" w:type="dxa"/>
            <w:tcBorders>
              <w:top w:val="nil"/>
              <w:left w:val="nil"/>
              <w:bottom w:val="nil"/>
              <w:right w:val="nil"/>
            </w:tcBorders>
            <w:shd w:val="clear" w:color="auto" w:fill="auto"/>
            <w:noWrap/>
            <w:vAlign w:val="bottom"/>
            <w:hideMark/>
          </w:tcPr>
          <w:p w14:paraId="570F22DE"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281" w:type="dxa"/>
            <w:tcBorders>
              <w:top w:val="nil"/>
              <w:left w:val="nil"/>
              <w:bottom w:val="nil"/>
              <w:right w:val="nil"/>
            </w:tcBorders>
            <w:shd w:val="clear" w:color="auto" w:fill="auto"/>
            <w:noWrap/>
            <w:vAlign w:val="bottom"/>
            <w:hideMark/>
          </w:tcPr>
          <w:p w14:paraId="7AB98D17"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3B66A185"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6B4F3006" w14:textId="77777777" w:rsidR="0018084C" w:rsidRPr="00076BC0" w:rsidRDefault="0018084C" w:rsidP="00842320">
            <w:pPr>
              <w:spacing w:after="0" w:line="240" w:lineRule="auto"/>
              <w:rPr>
                <w:rFonts w:ascii="Times New Roman" w:eastAsia="Times New Roman" w:hAnsi="Times New Roman" w:cs="Times New Roman"/>
                <w:sz w:val="20"/>
                <w:szCs w:val="20"/>
              </w:rPr>
            </w:pPr>
          </w:p>
        </w:tc>
        <w:tc>
          <w:tcPr>
            <w:tcW w:w="2325" w:type="dxa"/>
            <w:tcBorders>
              <w:top w:val="nil"/>
              <w:left w:val="nil"/>
              <w:bottom w:val="nil"/>
              <w:right w:val="nil"/>
            </w:tcBorders>
            <w:shd w:val="clear" w:color="auto" w:fill="auto"/>
            <w:noWrap/>
            <w:vAlign w:val="bottom"/>
            <w:hideMark/>
          </w:tcPr>
          <w:p w14:paraId="57F245AC" w14:textId="77777777" w:rsidR="0018084C" w:rsidRPr="00076BC0" w:rsidRDefault="0018084C" w:rsidP="00842320">
            <w:pPr>
              <w:spacing w:after="0" w:line="240" w:lineRule="auto"/>
              <w:rPr>
                <w:rFonts w:ascii="Times New Roman" w:eastAsia="Times New Roman" w:hAnsi="Times New Roman" w:cs="Times New Roman"/>
                <w:sz w:val="20"/>
                <w:szCs w:val="20"/>
              </w:rPr>
            </w:pPr>
          </w:p>
        </w:tc>
      </w:tr>
      <w:tr w:rsidR="0018084C" w:rsidRPr="00076BC0" w14:paraId="4CB19E4C" w14:textId="77777777" w:rsidTr="00842320">
        <w:trPr>
          <w:trHeight w:val="288"/>
        </w:trPr>
        <w:tc>
          <w:tcPr>
            <w:tcW w:w="12060" w:type="dxa"/>
            <w:gridSpan w:val="7"/>
            <w:tcBorders>
              <w:top w:val="nil"/>
              <w:left w:val="nil"/>
              <w:bottom w:val="nil"/>
              <w:right w:val="nil"/>
            </w:tcBorders>
            <w:shd w:val="clear" w:color="000000" w:fill="00002E"/>
            <w:vAlign w:val="bottom"/>
            <w:hideMark/>
          </w:tcPr>
          <w:p w14:paraId="1AA87C34" w14:textId="77777777" w:rsidR="0018084C" w:rsidRPr="00076BC0" w:rsidRDefault="0018084C" w:rsidP="00842320">
            <w:pPr>
              <w:spacing w:after="0" w:line="240" w:lineRule="auto"/>
              <w:rPr>
                <w:rFonts w:ascii="Times New Roman" w:eastAsia="Times New Roman" w:hAnsi="Times New Roman" w:cs="Times New Roman"/>
                <w:sz w:val="20"/>
                <w:szCs w:val="20"/>
              </w:rPr>
            </w:pPr>
            <w:r w:rsidRPr="00076BC0">
              <w:rPr>
                <w:rFonts w:ascii="Times New Roman" w:eastAsia="Times New Roman" w:hAnsi="Times New Roman" w:cs="Times New Roman"/>
                <w:b/>
                <w:bCs/>
                <w:color w:val="FFFFFF"/>
              </w:rPr>
              <w:t>VERIFICATION, VALIDATION, AND TESTING PROCESS</w:t>
            </w:r>
          </w:p>
        </w:tc>
      </w:tr>
      <w:tr w:rsidR="0018084C" w:rsidRPr="00076BC0" w14:paraId="47AD9D98" w14:textId="77777777" w:rsidTr="00460B63">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tcPr>
          <w:p w14:paraId="5512A76B"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59D1DF97" w14:textId="77777777" w:rsidTr="00460B63">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tcPr>
          <w:p w14:paraId="6A83B55F"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17FB9483" w14:textId="77777777" w:rsidTr="00460B63">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tcPr>
          <w:p w14:paraId="637B9B24" w14:textId="77777777" w:rsidR="0018084C" w:rsidRPr="00076BC0" w:rsidRDefault="0018084C" w:rsidP="00842320">
            <w:pPr>
              <w:spacing w:after="0" w:line="240" w:lineRule="auto"/>
              <w:rPr>
                <w:rFonts w:ascii="Times New Roman" w:eastAsia="Times New Roman" w:hAnsi="Times New Roman" w:cs="Times New Roman"/>
                <w:color w:val="000000"/>
              </w:rPr>
            </w:pPr>
          </w:p>
        </w:tc>
      </w:tr>
      <w:tr w:rsidR="0018084C" w:rsidRPr="00076BC0" w14:paraId="43A6DFC4" w14:textId="77777777" w:rsidTr="00460B63">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hideMark/>
          </w:tcPr>
          <w:p w14:paraId="297D36AA" w14:textId="77777777" w:rsidR="0018084C" w:rsidRPr="00076BC0" w:rsidRDefault="0018084C" w:rsidP="00842320">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lastRenderedPageBreak/>
              <w:t> </w:t>
            </w:r>
          </w:p>
        </w:tc>
      </w:tr>
      <w:tr w:rsidR="0018084C" w:rsidRPr="00076BC0" w14:paraId="6CF6C106" w14:textId="77777777" w:rsidTr="00460B63">
        <w:trPr>
          <w:trHeight w:val="34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hideMark/>
          </w:tcPr>
          <w:p w14:paraId="73E32B08" w14:textId="77777777" w:rsidR="0018084C" w:rsidRPr="00076BC0" w:rsidRDefault="0018084C" w:rsidP="00842320">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bl>
    <w:p w14:paraId="5157EB67" w14:textId="77777777" w:rsidR="0018084C" w:rsidRPr="00EC235D" w:rsidRDefault="0018084C" w:rsidP="0018084C">
      <w:pPr>
        <w:rPr>
          <w:rFonts w:ascii="Times New Roman" w:hAnsi="Times New Roman" w:cs="Times New Roman"/>
          <w:b/>
        </w:rPr>
      </w:pPr>
    </w:p>
    <w:tbl>
      <w:tblPr>
        <w:tblW w:w="12122" w:type="dxa"/>
        <w:tblLook w:val="04A0" w:firstRow="1" w:lastRow="0" w:firstColumn="1" w:lastColumn="0" w:noHBand="0" w:noVBand="1"/>
      </w:tblPr>
      <w:tblGrid>
        <w:gridCol w:w="3254"/>
        <w:gridCol w:w="906"/>
        <w:gridCol w:w="906"/>
        <w:gridCol w:w="933"/>
        <w:gridCol w:w="973"/>
        <w:gridCol w:w="1213"/>
        <w:gridCol w:w="1547"/>
        <w:gridCol w:w="916"/>
        <w:gridCol w:w="1474"/>
      </w:tblGrid>
      <w:tr w:rsidR="00BE479C" w:rsidRPr="00076BC0" w14:paraId="1F61C4F8" w14:textId="77777777" w:rsidTr="0036112E">
        <w:trPr>
          <w:gridAfter w:val="2"/>
          <w:wAfter w:w="2390" w:type="dxa"/>
          <w:trHeight w:val="288"/>
        </w:trPr>
        <w:tc>
          <w:tcPr>
            <w:tcW w:w="3254" w:type="dxa"/>
            <w:tcBorders>
              <w:top w:val="nil"/>
              <w:left w:val="nil"/>
              <w:bottom w:val="nil"/>
              <w:right w:val="nil"/>
            </w:tcBorders>
            <w:shd w:val="clear" w:color="auto" w:fill="auto"/>
            <w:noWrap/>
            <w:vAlign w:val="bottom"/>
          </w:tcPr>
          <w:p w14:paraId="43549461" w14:textId="23A8E203" w:rsidR="00BE479C" w:rsidRPr="00076BC0" w:rsidRDefault="00BE479C" w:rsidP="00BE479C">
            <w:pPr>
              <w:spacing w:after="0" w:line="240" w:lineRule="auto"/>
              <w:rPr>
                <w:rFonts w:ascii="Times New Roman" w:eastAsia="Times New Roman" w:hAnsi="Times New Roman" w:cs="Times New Roman"/>
                <w:b/>
                <w:bCs/>
                <w:color w:val="000000"/>
              </w:rPr>
            </w:pPr>
          </w:p>
        </w:tc>
        <w:tc>
          <w:tcPr>
            <w:tcW w:w="906" w:type="dxa"/>
            <w:tcBorders>
              <w:top w:val="nil"/>
              <w:left w:val="nil"/>
              <w:bottom w:val="nil"/>
              <w:right w:val="nil"/>
            </w:tcBorders>
            <w:shd w:val="clear" w:color="auto" w:fill="auto"/>
            <w:noWrap/>
            <w:vAlign w:val="bottom"/>
          </w:tcPr>
          <w:p w14:paraId="1ECD1D44" w14:textId="77777777" w:rsidR="00BE479C" w:rsidRPr="00076BC0" w:rsidRDefault="00BE479C" w:rsidP="00BE479C">
            <w:pPr>
              <w:spacing w:after="0" w:line="240" w:lineRule="auto"/>
              <w:rPr>
                <w:rFonts w:ascii="Times New Roman" w:eastAsia="Times New Roman" w:hAnsi="Times New Roman" w:cs="Times New Roman"/>
                <w:b/>
                <w:bCs/>
                <w:color w:val="000000"/>
              </w:rPr>
            </w:pPr>
          </w:p>
        </w:tc>
        <w:tc>
          <w:tcPr>
            <w:tcW w:w="906" w:type="dxa"/>
            <w:tcBorders>
              <w:top w:val="nil"/>
              <w:left w:val="nil"/>
              <w:bottom w:val="nil"/>
              <w:right w:val="nil"/>
            </w:tcBorders>
            <w:shd w:val="clear" w:color="auto" w:fill="auto"/>
            <w:noWrap/>
            <w:vAlign w:val="bottom"/>
          </w:tcPr>
          <w:p w14:paraId="3DE86CE1"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tcPr>
          <w:p w14:paraId="18A5CFE7"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2C25946E"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1213" w:type="dxa"/>
            <w:tcBorders>
              <w:top w:val="nil"/>
              <w:left w:val="nil"/>
              <w:bottom w:val="nil"/>
              <w:right w:val="nil"/>
            </w:tcBorders>
            <w:shd w:val="clear" w:color="auto" w:fill="auto"/>
            <w:noWrap/>
            <w:vAlign w:val="bottom"/>
          </w:tcPr>
          <w:p w14:paraId="38BC0CB0"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1547" w:type="dxa"/>
            <w:tcBorders>
              <w:top w:val="nil"/>
              <w:left w:val="nil"/>
              <w:bottom w:val="nil"/>
              <w:right w:val="nil"/>
            </w:tcBorders>
            <w:shd w:val="clear" w:color="auto" w:fill="auto"/>
            <w:noWrap/>
            <w:vAlign w:val="bottom"/>
            <w:hideMark/>
          </w:tcPr>
          <w:p w14:paraId="213F95C7"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482FA8" w:rsidRPr="00076BC0" w14:paraId="0215C387" w14:textId="77777777" w:rsidTr="00DB43B2">
        <w:trPr>
          <w:trHeight w:val="288"/>
        </w:trPr>
        <w:tc>
          <w:tcPr>
            <w:tcW w:w="8185" w:type="dxa"/>
            <w:gridSpan w:val="6"/>
            <w:tcBorders>
              <w:top w:val="nil"/>
              <w:left w:val="nil"/>
              <w:bottom w:val="nil"/>
              <w:right w:val="nil"/>
            </w:tcBorders>
            <w:shd w:val="clear" w:color="auto" w:fill="auto"/>
            <w:noWrap/>
            <w:vAlign w:val="bottom"/>
            <w:hideMark/>
          </w:tcPr>
          <w:p w14:paraId="37A1AAB5" w14:textId="476E8CC9" w:rsidR="00482FA8" w:rsidRPr="00076BC0" w:rsidRDefault="00482FA8" w:rsidP="00774A0F">
            <w:pPr>
              <w:spacing w:after="0" w:line="240" w:lineRule="auto"/>
              <w:rPr>
                <w:rFonts w:ascii="Times New Roman" w:eastAsia="Times New Roman" w:hAnsi="Times New Roman" w:cs="Times New Roman"/>
                <w:sz w:val="20"/>
                <w:szCs w:val="20"/>
              </w:rPr>
            </w:pPr>
            <w:r w:rsidRPr="00076BC0">
              <w:rPr>
                <w:rFonts w:ascii="Times New Roman" w:eastAsia="Times New Roman" w:hAnsi="Times New Roman" w:cs="Times New Roman"/>
                <w:b/>
                <w:bCs/>
                <w:color w:val="000000"/>
              </w:rPr>
              <w:t>V</w:t>
            </w:r>
            <w:r w:rsidR="00EC235D">
              <w:rPr>
                <w:rFonts w:ascii="Times New Roman" w:eastAsia="Times New Roman" w:hAnsi="Times New Roman" w:cs="Times New Roman"/>
                <w:b/>
                <w:bCs/>
                <w:color w:val="000000"/>
              </w:rPr>
              <w:t>I</w:t>
            </w:r>
            <w:r w:rsidR="0018084C">
              <w:rPr>
                <w:rFonts w:ascii="Times New Roman" w:eastAsia="Times New Roman" w:hAnsi="Times New Roman" w:cs="Times New Roman"/>
                <w:b/>
                <w:bCs/>
                <w:color w:val="000000"/>
              </w:rPr>
              <w:t>I</w:t>
            </w:r>
            <w:r w:rsidRPr="00076BC0">
              <w:rPr>
                <w:rFonts w:ascii="Times New Roman" w:eastAsia="Times New Roman" w:hAnsi="Times New Roman" w:cs="Times New Roman"/>
                <w:b/>
                <w:bCs/>
                <w:color w:val="000000"/>
              </w:rPr>
              <w:t>. CONTINUOUS QUALITY IMPROVEMENT (CQI)</w:t>
            </w:r>
          </w:p>
        </w:tc>
        <w:tc>
          <w:tcPr>
            <w:tcW w:w="1547" w:type="dxa"/>
            <w:tcBorders>
              <w:top w:val="nil"/>
              <w:left w:val="nil"/>
              <w:bottom w:val="nil"/>
              <w:right w:val="nil"/>
            </w:tcBorders>
            <w:shd w:val="clear" w:color="auto" w:fill="auto"/>
            <w:noWrap/>
            <w:vAlign w:val="bottom"/>
            <w:hideMark/>
          </w:tcPr>
          <w:p w14:paraId="501EB4EC" w14:textId="77777777" w:rsidR="00482FA8" w:rsidRPr="00076BC0" w:rsidRDefault="00482FA8" w:rsidP="00675F8B">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450FB367" w14:textId="77777777" w:rsidR="00482FA8" w:rsidRPr="00076BC0" w:rsidRDefault="00482FA8" w:rsidP="00675F8B">
            <w:pPr>
              <w:spacing w:after="0" w:line="240" w:lineRule="auto"/>
              <w:rPr>
                <w:rFonts w:ascii="Times New Roman" w:eastAsia="Times New Roman" w:hAnsi="Times New Roman" w:cs="Times New Roman"/>
                <w:sz w:val="20"/>
                <w:szCs w:val="20"/>
              </w:rPr>
            </w:pPr>
          </w:p>
        </w:tc>
        <w:tc>
          <w:tcPr>
            <w:tcW w:w="1474" w:type="dxa"/>
            <w:tcBorders>
              <w:top w:val="nil"/>
              <w:left w:val="nil"/>
              <w:bottom w:val="nil"/>
              <w:right w:val="nil"/>
            </w:tcBorders>
            <w:shd w:val="clear" w:color="auto" w:fill="auto"/>
            <w:noWrap/>
            <w:vAlign w:val="bottom"/>
            <w:hideMark/>
          </w:tcPr>
          <w:p w14:paraId="06623EF4" w14:textId="77777777" w:rsidR="00482FA8" w:rsidRPr="00076BC0" w:rsidRDefault="00482FA8" w:rsidP="00675F8B">
            <w:pPr>
              <w:spacing w:after="0" w:line="240" w:lineRule="auto"/>
              <w:rPr>
                <w:rFonts w:ascii="Times New Roman" w:eastAsia="Times New Roman" w:hAnsi="Times New Roman" w:cs="Times New Roman"/>
                <w:sz w:val="20"/>
                <w:szCs w:val="20"/>
              </w:rPr>
            </w:pPr>
          </w:p>
        </w:tc>
      </w:tr>
    </w:tbl>
    <w:tbl>
      <w:tblPr>
        <w:tblStyle w:val="TableGrid"/>
        <w:tblW w:w="0" w:type="auto"/>
        <w:tblLook w:val="04A0" w:firstRow="1" w:lastRow="0" w:firstColumn="1" w:lastColumn="0" w:noHBand="0" w:noVBand="1"/>
      </w:tblPr>
      <w:tblGrid>
        <w:gridCol w:w="12775"/>
      </w:tblGrid>
      <w:tr w:rsidR="0036112E" w:rsidRPr="00076BC0" w14:paraId="461D627E" w14:textId="77777777" w:rsidTr="008A0543">
        <w:tc>
          <w:tcPr>
            <w:tcW w:w="12775" w:type="dxa"/>
            <w:shd w:val="clear" w:color="auto" w:fill="000042"/>
          </w:tcPr>
          <w:p w14:paraId="73420096" w14:textId="64ED5800" w:rsidR="0036112E" w:rsidRPr="00076BC0" w:rsidRDefault="00774A0F" w:rsidP="008A0543">
            <w:pPr>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C</w:t>
            </w:r>
            <w:r w:rsidR="008A0543">
              <w:rPr>
                <w:rFonts w:ascii="Times New Roman" w:eastAsia="Times New Roman" w:hAnsi="Times New Roman" w:cs="Times New Roman"/>
                <w:b/>
                <w:bCs/>
                <w:color w:val="FFFFFF"/>
              </w:rPr>
              <w:t>QI</w:t>
            </w:r>
            <w:r w:rsidR="0036112E" w:rsidRPr="00076BC0">
              <w:rPr>
                <w:rFonts w:ascii="Times New Roman" w:eastAsia="Times New Roman" w:hAnsi="Times New Roman" w:cs="Times New Roman"/>
                <w:b/>
                <w:bCs/>
                <w:color w:val="FFFFFF"/>
              </w:rPr>
              <w:t xml:space="preserve"> PROCESS</w:t>
            </w:r>
          </w:p>
        </w:tc>
      </w:tr>
      <w:tr w:rsidR="0036112E" w:rsidRPr="00076BC0" w14:paraId="6215F84B" w14:textId="77777777" w:rsidTr="00E85029">
        <w:tc>
          <w:tcPr>
            <w:tcW w:w="12775" w:type="dxa"/>
          </w:tcPr>
          <w:p w14:paraId="0885B1F3" w14:textId="77777777" w:rsidR="0036112E" w:rsidRPr="00076BC0" w:rsidRDefault="0036112E" w:rsidP="00DB43B2">
            <w:pPr>
              <w:rPr>
                <w:rFonts w:ascii="Times New Roman" w:hAnsi="Times New Roman" w:cs="Times New Roman"/>
              </w:rPr>
            </w:pPr>
          </w:p>
          <w:tbl>
            <w:tblPr>
              <w:tblStyle w:val="TableGrid"/>
              <w:tblW w:w="0" w:type="auto"/>
              <w:tblLook w:val="04A0" w:firstRow="1" w:lastRow="0" w:firstColumn="1" w:lastColumn="0" w:noHBand="0" w:noVBand="1"/>
            </w:tblPr>
            <w:tblGrid>
              <w:gridCol w:w="877"/>
              <w:gridCol w:w="8185"/>
              <w:gridCol w:w="3420"/>
            </w:tblGrid>
            <w:tr w:rsidR="0036112E" w:rsidRPr="00076BC0" w14:paraId="4A48D225" w14:textId="77777777" w:rsidTr="00E85029">
              <w:tc>
                <w:tcPr>
                  <w:tcW w:w="877" w:type="dxa"/>
                  <w:shd w:val="clear" w:color="auto" w:fill="BDD6EE" w:themeFill="accent1" w:themeFillTint="66"/>
                </w:tcPr>
                <w:p w14:paraId="0C087FBD" w14:textId="77777777" w:rsidR="0036112E" w:rsidRPr="00076BC0" w:rsidRDefault="0036112E" w:rsidP="00DB43B2">
                  <w:pPr>
                    <w:rPr>
                      <w:rFonts w:ascii="Times New Roman" w:hAnsi="Times New Roman" w:cs="Times New Roman"/>
                      <w:b/>
                    </w:rPr>
                  </w:pPr>
                  <w:r w:rsidRPr="00076BC0">
                    <w:rPr>
                      <w:rFonts w:ascii="Times New Roman" w:hAnsi="Times New Roman" w:cs="Times New Roman"/>
                      <w:b/>
                    </w:rPr>
                    <w:t>STEP#</w:t>
                  </w:r>
                </w:p>
              </w:tc>
              <w:tc>
                <w:tcPr>
                  <w:tcW w:w="8185" w:type="dxa"/>
                  <w:shd w:val="clear" w:color="auto" w:fill="BDD6EE" w:themeFill="accent1" w:themeFillTint="66"/>
                </w:tcPr>
                <w:p w14:paraId="3D191B93" w14:textId="77777777" w:rsidR="0036112E" w:rsidRPr="00076BC0" w:rsidRDefault="0036112E" w:rsidP="00DB43B2">
                  <w:pPr>
                    <w:rPr>
                      <w:rFonts w:ascii="Times New Roman" w:hAnsi="Times New Roman" w:cs="Times New Roman"/>
                      <w:b/>
                    </w:rPr>
                  </w:pPr>
                  <w:r w:rsidRPr="00076BC0">
                    <w:rPr>
                      <w:rFonts w:ascii="Times New Roman" w:hAnsi="Times New Roman" w:cs="Times New Roman"/>
                      <w:b/>
                    </w:rPr>
                    <w:t>PROCESS STEPS</w:t>
                  </w:r>
                </w:p>
              </w:tc>
              <w:tc>
                <w:tcPr>
                  <w:tcW w:w="3420" w:type="dxa"/>
                  <w:shd w:val="clear" w:color="auto" w:fill="BDD6EE" w:themeFill="accent1" w:themeFillTint="66"/>
                </w:tcPr>
                <w:p w14:paraId="0743ACCC" w14:textId="77777777" w:rsidR="0036112E" w:rsidRPr="00076BC0" w:rsidRDefault="0036112E" w:rsidP="00DB43B2">
                  <w:pPr>
                    <w:rPr>
                      <w:rFonts w:ascii="Times New Roman" w:hAnsi="Times New Roman" w:cs="Times New Roman"/>
                      <w:b/>
                    </w:rPr>
                  </w:pPr>
                  <w:r w:rsidRPr="00076BC0">
                    <w:rPr>
                      <w:rFonts w:ascii="Times New Roman" w:hAnsi="Times New Roman" w:cs="Times New Roman"/>
                      <w:b/>
                    </w:rPr>
                    <w:t>PERFORMED BY</w:t>
                  </w:r>
                </w:p>
              </w:tc>
            </w:tr>
            <w:tr w:rsidR="0036112E" w:rsidRPr="00076BC0" w14:paraId="5237A0C8" w14:textId="77777777" w:rsidTr="00E85029">
              <w:tc>
                <w:tcPr>
                  <w:tcW w:w="877" w:type="dxa"/>
                </w:tcPr>
                <w:p w14:paraId="66B2AC95" w14:textId="77777777" w:rsidR="0036112E" w:rsidRPr="00076BC0" w:rsidRDefault="0036112E" w:rsidP="00DB43B2">
                  <w:pPr>
                    <w:rPr>
                      <w:rFonts w:ascii="Times New Roman" w:hAnsi="Times New Roman" w:cs="Times New Roman"/>
                    </w:rPr>
                  </w:pPr>
                  <w:r w:rsidRPr="00076BC0">
                    <w:rPr>
                      <w:rFonts w:ascii="Times New Roman" w:hAnsi="Times New Roman" w:cs="Times New Roman"/>
                    </w:rPr>
                    <w:t>#</w:t>
                  </w:r>
                </w:p>
              </w:tc>
              <w:tc>
                <w:tcPr>
                  <w:tcW w:w="8185" w:type="dxa"/>
                </w:tcPr>
                <w:p w14:paraId="6F93B37B" w14:textId="77777777" w:rsidR="0036112E" w:rsidRPr="00076BC0" w:rsidRDefault="0036112E" w:rsidP="00DB43B2">
                  <w:pPr>
                    <w:rPr>
                      <w:rFonts w:ascii="Times New Roman" w:hAnsi="Times New Roman" w:cs="Times New Roman"/>
                    </w:rPr>
                  </w:pPr>
                  <w:r w:rsidRPr="00076BC0">
                    <w:rPr>
                      <w:rFonts w:ascii="Times New Roman" w:hAnsi="Times New Roman" w:cs="Times New Roman"/>
                    </w:rPr>
                    <w:t>(Describe the step required to perform action)</w:t>
                  </w:r>
                </w:p>
              </w:tc>
              <w:tc>
                <w:tcPr>
                  <w:tcW w:w="3420" w:type="dxa"/>
                </w:tcPr>
                <w:p w14:paraId="10597058" w14:textId="77777777" w:rsidR="0036112E" w:rsidRPr="00076BC0" w:rsidRDefault="0036112E" w:rsidP="00DB43B2">
                  <w:pPr>
                    <w:rPr>
                      <w:rFonts w:ascii="Times New Roman" w:hAnsi="Times New Roman" w:cs="Times New Roman"/>
                    </w:rPr>
                  </w:pPr>
                  <w:r w:rsidRPr="00076BC0">
                    <w:rPr>
                      <w:rFonts w:ascii="Times New Roman" w:hAnsi="Times New Roman" w:cs="Times New Roman"/>
                    </w:rPr>
                    <w:t>(Identify the role/job title of individual performing this task)</w:t>
                  </w:r>
                </w:p>
              </w:tc>
            </w:tr>
            <w:tr w:rsidR="00367C51" w:rsidRPr="00076BC0" w14:paraId="0F1C4C74" w14:textId="77777777" w:rsidTr="006D5055">
              <w:tc>
                <w:tcPr>
                  <w:tcW w:w="877" w:type="dxa"/>
                  <w:shd w:val="clear" w:color="auto" w:fill="auto"/>
                </w:tcPr>
                <w:p w14:paraId="3B1FF711" w14:textId="4CB736AA" w:rsidR="00367C51" w:rsidRPr="00076BC0" w:rsidRDefault="00367C51" w:rsidP="00367C51">
                  <w:pPr>
                    <w:rPr>
                      <w:rFonts w:ascii="Times New Roman" w:hAnsi="Times New Roman" w:cs="Times New Roman"/>
                    </w:rPr>
                  </w:pPr>
                  <w:r>
                    <w:rPr>
                      <w:rFonts w:ascii="Times New Roman" w:hAnsi="Times New Roman" w:cs="Times New Roman"/>
                    </w:rPr>
                    <w:t>1</w:t>
                  </w:r>
                </w:p>
              </w:tc>
              <w:tc>
                <w:tcPr>
                  <w:tcW w:w="8185" w:type="dxa"/>
                  <w:shd w:val="clear" w:color="auto" w:fill="auto"/>
                </w:tcPr>
                <w:p w14:paraId="54561BEB" w14:textId="541378E4" w:rsidR="00367C51" w:rsidRPr="00076BC0" w:rsidRDefault="00367C51" w:rsidP="00367C51">
                  <w:pPr>
                    <w:rPr>
                      <w:rFonts w:ascii="Times New Roman" w:hAnsi="Times New Roman" w:cs="Times New Roman"/>
                    </w:rPr>
                  </w:pPr>
                  <w:r w:rsidRPr="00367C51">
                    <w:rPr>
                      <w:rFonts w:ascii="Times New Roman" w:hAnsi="Times New Roman" w:cs="Times New Roman"/>
                    </w:rPr>
                    <w:t>Review utilization of waivers by allocation type</w:t>
                  </w:r>
                </w:p>
              </w:tc>
              <w:tc>
                <w:tcPr>
                  <w:tcW w:w="3420" w:type="dxa"/>
                  <w:shd w:val="clear" w:color="auto" w:fill="auto"/>
                </w:tcPr>
                <w:p w14:paraId="0679F0EC" w14:textId="174FAF32" w:rsidR="00367C51" w:rsidRPr="00076BC0" w:rsidRDefault="00367C51" w:rsidP="00367C51">
                  <w:pPr>
                    <w:rPr>
                      <w:rFonts w:ascii="Times New Roman" w:hAnsi="Times New Roman" w:cs="Times New Roman"/>
                    </w:rPr>
                  </w:pPr>
                  <w:r w:rsidRPr="00BD0691">
                    <w:t xml:space="preserve">Director, Waiver Operations </w:t>
                  </w:r>
                </w:p>
              </w:tc>
            </w:tr>
            <w:tr w:rsidR="00367C51" w:rsidRPr="00076BC0" w14:paraId="08A07723" w14:textId="77777777" w:rsidTr="006D5055">
              <w:tc>
                <w:tcPr>
                  <w:tcW w:w="877" w:type="dxa"/>
                  <w:shd w:val="clear" w:color="auto" w:fill="auto"/>
                </w:tcPr>
                <w:p w14:paraId="4BADB2E4" w14:textId="4B9186A2" w:rsidR="00367C51" w:rsidRPr="00076BC0" w:rsidRDefault="00367C51" w:rsidP="00367C51">
                  <w:pPr>
                    <w:rPr>
                      <w:rFonts w:ascii="Times New Roman" w:hAnsi="Times New Roman" w:cs="Times New Roman"/>
                    </w:rPr>
                  </w:pPr>
                  <w:r>
                    <w:rPr>
                      <w:rFonts w:ascii="Times New Roman" w:hAnsi="Times New Roman" w:cs="Times New Roman"/>
                    </w:rPr>
                    <w:t>2</w:t>
                  </w:r>
                </w:p>
              </w:tc>
              <w:tc>
                <w:tcPr>
                  <w:tcW w:w="8185" w:type="dxa"/>
                  <w:shd w:val="clear" w:color="auto" w:fill="auto"/>
                </w:tcPr>
                <w:p w14:paraId="61B4A9DF" w14:textId="532421C5" w:rsidR="00367C51" w:rsidRPr="00076BC0" w:rsidRDefault="00367C51" w:rsidP="00367C51">
                  <w:pPr>
                    <w:rPr>
                      <w:rFonts w:ascii="Times New Roman" w:hAnsi="Times New Roman" w:cs="Times New Roman"/>
                    </w:rPr>
                  </w:pPr>
                  <w:r w:rsidRPr="00367C51">
                    <w:rPr>
                      <w:rFonts w:ascii="Times New Roman" w:hAnsi="Times New Roman" w:cs="Times New Roman"/>
                    </w:rPr>
                    <w:t>Identify emerging patterns</w:t>
                  </w:r>
                </w:p>
              </w:tc>
              <w:tc>
                <w:tcPr>
                  <w:tcW w:w="3420" w:type="dxa"/>
                  <w:shd w:val="clear" w:color="auto" w:fill="auto"/>
                </w:tcPr>
                <w:p w14:paraId="6AE5B011" w14:textId="6700D054" w:rsidR="00367C51" w:rsidRPr="00076BC0" w:rsidRDefault="00367C51" w:rsidP="00367C51">
                  <w:pPr>
                    <w:rPr>
                      <w:rFonts w:ascii="Times New Roman" w:hAnsi="Times New Roman" w:cs="Times New Roman"/>
                    </w:rPr>
                  </w:pPr>
                  <w:r w:rsidRPr="00BD0691">
                    <w:t xml:space="preserve">Director, Waiver Operations </w:t>
                  </w:r>
                </w:p>
              </w:tc>
            </w:tr>
            <w:tr w:rsidR="00367C51" w:rsidRPr="00076BC0" w14:paraId="45564D43" w14:textId="77777777" w:rsidTr="006D5055">
              <w:tc>
                <w:tcPr>
                  <w:tcW w:w="877" w:type="dxa"/>
                  <w:shd w:val="clear" w:color="auto" w:fill="auto"/>
                </w:tcPr>
                <w:p w14:paraId="0F07300B" w14:textId="6E8BACED" w:rsidR="00367C51" w:rsidRPr="00076BC0" w:rsidRDefault="00367C51" w:rsidP="00367C51">
                  <w:pPr>
                    <w:rPr>
                      <w:rFonts w:ascii="Times New Roman" w:hAnsi="Times New Roman" w:cs="Times New Roman"/>
                    </w:rPr>
                  </w:pPr>
                  <w:r>
                    <w:rPr>
                      <w:rFonts w:ascii="Times New Roman" w:hAnsi="Times New Roman" w:cs="Times New Roman"/>
                    </w:rPr>
                    <w:t>3</w:t>
                  </w:r>
                </w:p>
              </w:tc>
              <w:tc>
                <w:tcPr>
                  <w:tcW w:w="8185" w:type="dxa"/>
                  <w:shd w:val="clear" w:color="auto" w:fill="auto"/>
                </w:tcPr>
                <w:p w14:paraId="21CABD8F" w14:textId="61782E0F" w:rsidR="00367C51" w:rsidRPr="00076BC0" w:rsidRDefault="00367C51" w:rsidP="00367C51">
                  <w:pPr>
                    <w:rPr>
                      <w:rFonts w:ascii="Times New Roman" w:hAnsi="Times New Roman" w:cs="Times New Roman"/>
                    </w:rPr>
                  </w:pPr>
                  <w:r w:rsidRPr="00367C51">
                    <w:rPr>
                      <w:rFonts w:ascii="Times New Roman" w:hAnsi="Times New Roman" w:cs="Times New Roman"/>
                    </w:rPr>
                    <w:t>Make adjustments to request based on patterns</w:t>
                  </w:r>
                </w:p>
              </w:tc>
              <w:tc>
                <w:tcPr>
                  <w:tcW w:w="3420" w:type="dxa"/>
                  <w:shd w:val="clear" w:color="auto" w:fill="auto"/>
                </w:tcPr>
                <w:p w14:paraId="79D6ED30" w14:textId="25450514" w:rsidR="00367C51" w:rsidRPr="00076BC0" w:rsidRDefault="00367C51" w:rsidP="00367C51">
                  <w:pPr>
                    <w:rPr>
                      <w:rFonts w:ascii="Times New Roman" w:hAnsi="Times New Roman" w:cs="Times New Roman"/>
                    </w:rPr>
                  </w:pPr>
                  <w:r w:rsidRPr="00BD0691">
                    <w:t xml:space="preserve">Director, Waiver Operations </w:t>
                  </w:r>
                </w:p>
              </w:tc>
            </w:tr>
            <w:tr w:rsidR="00367C51" w:rsidRPr="00076BC0" w14:paraId="1730E4B1" w14:textId="77777777" w:rsidTr="006D5055">
              <w:tc>
                <w:tcPr>
                  <w:tcW w:w="877" w:type="dxa"/>
                  <w:shd w:val="clear" w:color="auto" w:fill="auto"/>
                </w:tcPr>
                <w:p w14:paraId="7FB7CA8E" w14:textId="7CD8A45F" w:rsidR="00367C51" w:rsidRDefault="00367C51" w:rsidP="00367C51">
                  <w:pPr>
                    <w:rPr>
                      <w:rFonts w:ascii="Times New Roman" w:hAnsi="Times New Roman" w:cs="Times New Roman"/>
                    </w:rPr>
                  </w:pPr>
                  <w:r>
                    <w:rPr>
                      <w:rFonts w:ascii="Times New Roman" w:hAnsi="Times New Roman" w:cs="Times New Roman"/>
                    </w:rPr>
                    <w:t>4</w:t>
                  </w:r>
                </w:p>
              </w:tc>
              <w:tc>
                <w:tcPr>
                  <w:tcW w:w="8185" w:type="dxa"/>
                  <w:shd w:val="clear" w:color="auto" w:fill="auto"/>
                </w:tcPr>
                <w:p w14:paraId="48E29389" w14:textId="001211FB" w:rsidR="00367C51" w:rsidRPr="00367C51" w:rsidRDefault="00367C51" w:rsidP="00367C51">
                  <w:pPr>
                    <w:rPr>
                      <w:rFonts w:ascii="Times New Roman" w:hAnsi="Times New Roman" w:cs="Times New Roman"/>
                    </w:rPr>
                  </w:pPr>
                  <w:r w:rsidRPr="00367C51">
                    <w:rPr>
                      <w:rFonts w:ascii="Times New Roman" w:hAnsi="Times New Roman" w:cs="Times New Roman"/>
                    </w:rPr>
                    <w:t>As necessary convene stakeholder to discuss patterns and best way to address needs proactively</w:t>
                  </w:r>
                </w:p>
              </w:tc>
              <w:tc>
                <w:tcPr>
                  <w:tcW w:w="3420" w:type="dxa"/>
                  <w:shd w:val="clear" w:color="auto" w:fill="auto"/>
                </w:tcPr>
                <w:p w14:paraId="3742C29D" w14:textId="63E08C95" w:rsidR="00367C51" w:rsidRPr="00076BC0" w:rsidRDefault="00367C51" w:rsidP="00367C51">
                  <w:pPr>
                    <w:rPr>
                      <w:rFonts w:ascii="Times New Roman" w:hAnsi="Times New Roman" w:cs="Times New Roman"/>
                    </w:rPr>
                  </w:pPr>
                  <w:r w:rsidRPr="00BD0691">
                    <w:t xml:space="preserve">Director, Waiver Operations </w:t>
                  </w:r>
                </w:p>
              </w:tc>
            </w:tr>
          </w:tbl>
          <w:p w14:paraId="59CB29F8" w14:textId="77777777" w:rsidR="0036112E" w:rsidRPr="00076BC0" w:rsidRDefault="0036112E" w:rsidP="00DB43B2">
            <w:pPr>
              <w:rPr>
                <w:rFonts w:ascii="Times New Roman" w:hAnsi="Times New Roman" w:cs="Times New Roman"/>
              </w:rPr>
            </w:pPr>
          </w:p>
        </w:tc>
      </w:tr>
    </w:tbl>
    <w:p w14:paraId="2302691C" w14:textId="1ECCCDB1" w:rsidR="0036112E" w:rsidRDefault="0036112E">
      <w:pPr>
        <w:rPr>
          <w:rFonts w:ascii="Times New Roman" w:hAnsi="Times New Roman" w:cs="Times New Roman"/>
        </w:rPr>
      </w:pPr>
    </w:p>
    <w:p w14:paraId="31FBB716" w14:textId="30DB3130" w:rsidR="000004A8" w:rsidRDefault="000004A8">
      <w:pPr>
        <w:rPr>
          <w:rFonts w:ascii="Times New Roman" w:hAnsi="Times New Roman" w:cs="Times New Roman"/>
          <w:b/>
        </w:rPr>
      </w:pPr>
      <w:r>
        <w:rPr>
          <w:rFonts w:ascii="Times New Roman" w:hAnsi="Times New Roman" w:cs="Times New Roman"/>
          <w:b/>
        </w:rPr>
        <w:t>VII</w:t>
      </w:r>
      <w:r w:rsidR="0018084C">
        <w:rPr>
          <w:rFonts w:ascii="Times New Roman" w:hAnsi="Times New Roman" w:cs="Times New Roman"/>
          <w:b/>
        </w:rPr>
        <w:t>I</w:t>
      </w:r>
      <w:r>
        <w:rPr>
          <w:rFonts w:ascii="Times New Roman" w:hAnsi="Times New Roman" w:cs="Times New Roman"/>
          <w:b/>
        </w:rPr>
        <w:t>. GLOSSARY OF TERMS</w:t>
      </w:r>
    </w:p>
    <w:tbl>
      <w:tblPr>
        <w:tblW w:w="12780" w:type="dxa"/>
        <w:tblLook w:val="04A0" w:firstRow="1" w:lastRow="0" w:firstColumn="1" w:lastColumn="0" w:noHBand="0" w:noVBand="1"/>
      </w:tblPr>
      <w:tblGrid>
        <w:gridCol w:w="2790"/>
        <w:gridCol w:w="3240"/>
        <w:gridCol w:w="6750"/>
      </w:tblGrid>
      <w:tr w:rsidR="000004A8" w:rsidRPr="00076BC0" w14:paraId="262454FD" w14:textId="77777777" w:rsidTr="00BC6488">
        <w:trPr>
          <w:trHeight w:val="288"/>
        </w:trPr>
        <w:tc>
          <w:tcPr>
            <w:tcW w:w="6030" w:type="dxa"/>
            <w:gridSpan w:val="2"/>
            <w:tcBorders>
              <w:top w:val="nil"/>
              <w:left w:val="nil"/>
              <w:bottom w:val="nil"/>
              <w:right w:val="nil"/>
            </w:tcBorders>
            <w:shd w:val="clear" w:color="000000" w:fill="00002E"/>
            <w:vAlign w:val="bottom"/>
            <w:hideMark/>
          </w:tcPr>
          <w:p w14:paraId="5E3879BD" w14:textId="77777777" w:rsidR="000004A8" w:rsidRPr="00076BC0" w:rsidRDefault="000004A8" w:rsidP="008423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FFFFFF"/>
              </w:rPr>
              <w:t>Term</w:t>
            </w:r>
          </w:p>
        </w:tc>
        <w:tc>
          <w:tcPr>
            <w:tcW w:w="6750" w:type="dxa"/>
            <w:tcBorders>
              <w:top w:val="nil"/>
              <w:left w:val="nil"/>
              <w:bottom w:val="nil"/>
              <w:right w:val="nil"/>
            </w:tcBorders>
            <w:shd w:val="clear" w:color="000000" w:fill="00002E"/>
            <w:vAlign w:val="bottom"/>
          </w:tcPr>
          <w:p w14:paraId="5AF28D51" w14:textId="547FC017" w:rsidR="000004A8" w:rsidRPr="000004A8" w:rsidRDefault="000004A8" w:rsidP="00842320">
            <w:pPr>
              <w:spacing w:after="0" w:line="240" w:lineRule="auto"/>
              <w:rPr>
                <w:rFonts w:ascii="Times New Roman" w:eastAsia="Times New Roman" w:hAnsi="Times New Roman" w:cs="Times New Roman"/>
                <w:b/>
                <w:sz w:val="20"/>
                <w:szCs w:val="20"/>
              </w:rPr>
            </w:pPr>
            <w:r w:rsidRPr="000004A8">
              <w:rPr>
                <w:rFonts w:ascii="Times New Roman" w:eastAsia="Times New Roman" w:hAnsi="Times New Roman" w:cs="Times New Roman"/>
                <w:b/>
                <w:sz w:val="20"/>
                <w:szCs w:val="20"/>
              </w:rPr>
              <w:t>Definition</w:t>
            </w:r>
          </w:p>
        </w:tc>
      </w:tr>
      <w:tr w:rsidR="000004A8" w:rsidRPr="00076BC0" w14:paraId="71D4F36F"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508992D8" w14:textId="4E28EF51" w:rsidR="000004A8" w:rsidRPr="00781119" w:rsidRDefault="005F35A7" w:rsidP="00842320">
            <w:pPr>
              <w:spacing w:after="0" w:line="240" w:lineRule="auto"/>
              <w:rPr>
                <w:rFonts w:ascii="Times New Roman" w:eastAsia="Times New Roman" w:hAnsi="Times New Roman" w:cs="Times New Roman"/>
                <w:b/>
                <w:color w:val="000000"/>
              </w:rPr>
            </w:pPr>
            <w:r w:rsidRPr="005F35A7">
              <w:rPr>
                <w:rFonts w:ascii="Times New Roman" w:eastAsia="Times New Roman" w:hAnsi="Times New Roman" w:cs="Times New Roman"/>
                <w:b/>
                <w:color w:val="000000"/>
              </w:rPr>
              <w:t>Community Living Waiver (CL)</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5ADD2B5A" w14:textId="02625827" w:rsidR="000004A8" w:rsidRPr="00076BC0" w:rsidRDefault="005F35A7" w:rsidP="00842320">
            <w:pPr>
              <w:spacing w:after="0" w:line="240" w:lineRule="auto"/>
              <w:rPr>
                <w:rFonts w:ascii="Times New Roman" w:eastAsia="Times New Roman" w:hAnsi="Times New Roman" w:cs="Times New Roman"/>
                <w:color w:val="000000"/>
              </w:rPr>
            </w:pPr>
            <w:r w:rsidRPr="005F35A7">
              <w:rPr>
                <w:rFonts w:ascii="Times New Roman" w:eastAsia="Times New Roman" w:hAnsi="Times New Roman" w:cs="Times New Roman"/>
                <w:color w:val="000000"/>
              </w:rPr>
              <w:t>This waiver is available to both children and adults. People with this waiver usually require supports in their homes all the time. Some people may need to live in these homes with staff to receive supports with complex medical and/or behavioral need</w:t>
            </w:r>
          </w:p>
        </w:tc>
      </w:tr>
      <w:tr w:rsidR="004F239F" w:rsidRPr="00076BC0" w14:paraId="6E697A17"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636EB321" w14:textId="31E95B30" w:rsidR="004F239F" w:rsidRPr="00781119" w:rsidRDefault="005F35A7" w:rsidP="00842320">
            <w:pPr>
              <w:spacing w:after="0" w:line="240" w:lineRule="auto"/>
              <w:rPr>
                <w:rFonts w:ascii="Times New Roman" w:eastAsia="Times New Roman" w:hAnsi="Times New Roman" w:cs="Times New Roman"/>
                <w:b/>
                <w:color w:val="000000"/>
              </w:rPr>
            </w:pPr>
            <w:r w:rsidRPr="005F35A7">
              <w:rPr>
                <w:rFonts w:ascii="Times New Roman" w:eastAsia="Times New Roman" w:hAnsi="Times New Roman" w:cs="Times New Roman"/>
                <w:b/>
                <w:color w:val="000000"/>
              </w:rPr>
              <w:t>Family and Individual Support Waiver (FIS)</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28DAD6A6" w14:textId="54111328" w:rsidR="004F239F" w:rsidRPr="004F239F" w:rsidRDefault="005F35A7" w:rsidP="00842320">
            <w:pPr>
              <w:spacing w:after="0" w:line="240" w:lineRule="auto"/>
              <w:rPr>
                <w:rFonts w:ascii="Times New Roman" w:eastAsia="Times New Roman" w:hAnsi="Times New Roman" w:cs="Times New Roman"/>
                <w:color w:val="000000"/>
              </w:rPr>
            </w:pPr>
            <w:r w:rsidRPr="005F35A7">
              <w:rPr>
                <w:rFonts w:ascii="Times New Roman" w:eastAsia="Times New Roman" w:hAnsi="Times New Roman" w:cs="Times New Roman"/>
                <w:color w:val="000000"/>
              </w:rPr>
              <w:t>This waiver is available to both children and adults. People with this waiver may live with their family, friends, or in their own homes. Some people may need supports with some medical and/or behavioral needs.</w:t>
            </w:r>
          </w:p>
        </w:tc>
      </w:tr>
      <w:tr w:rsidR="0061190A" w:rsidRPr="00076BC0" w14:paraId="2E8EAFCE"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59CB8B95" w14:textId="02B0095F" w:rsidR="0061190A" w:rsidRPr="00781119" w:rsidRDefault="005F35A7" w:rsidP="00842320">
            <w:pPr>
              <w:spacing w:after="0" w:line="240" w:lineRule="auto"/>
              <w:rPr>
                <w:rFonts w:ascii="Times New Roman" w:eastAsia="Times New Roman" w:hAnsi="Times New Roman" w:cs="Times New Roman"/>
                <w:b/>
                <w:color w:val="000000"/>
              </w:rPr>
            </w:pPr>
            <w:r w:rsidRPr="005F35A7">
              <w:rPr>
                <w:rFonts w:ascii="Times New Roman" w:eastAsia="Times New Roman" w:hAnsi="Times New Roman" w:cs="Times New Roman"/>
                <w:b/>
                <w:color w:val="000000"/>
              </w:rPr>
              <w:t>Building Independence Waiver (BI)</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70B6C41E" w14:textId="1BFACACC" w:rsidR="0061190A" w:rsidRPr="004F239F" w:rsidRDefault="005F35A7" w:rsidP="00842320">
            <w:pPr>
              <w:spacing w:after="0" w:line="240" w:lineRule="auto"/>
              <w:rPr>
                <w:rFonts w:ascii="Times New Roman" w:eastAsia="Times New Roman" w:hAnsi="Times New Roman" w:cs="Times New Roman"/>
                <w:color w:val="000000"/>
              </w:rPr>
            </w:pPr>
            <w:r w:rsidRPr="005F35A7">
              <w:rPr>
                <w:rFonts w:ascii="Times New Roman" w:eastAsia="Times New Roman" w:hAnsi="Times New Roman" w:cs="Times New Roman"/>
                <w:color w:val="000000"/>
              </w:rPr>
              <w:t>This waiver is for adults 18 years and older who are able to live independently. People with this waiver usually own, lease, or control their own living arrangements and supports are complemented by non-waiver-funded rent subsidies. They do not need supports all the time.</w:t>
            </w:r>
          </w:p>
        </w:tc>
      </w:tr>
      <w:tr w:rsidR="0061190A" w:rsidRPr="00076BC0" w14:paraId="2F406C5B"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73D51F28" w14:textId="5F1E5D14" w:rsidR="0061190A" w:rsidRPr="00781119" w:rsidRDefault="005F35A7" w:rsidP="00842320">
            <w:pPr>
              <w:spacing w:after="0" w:line="240" w:lineRule="auto"/>
              <w:rPr>
                <w:rFonts w:ascii="Times New Roman" w:eastAsia="Times New Roman" w:hAnsi="Times New Roman" w:cs="Times New Roman"/>
                <w:b/>
                <w:color w:val="000000"/>
              </w:rPr>
            </w:pPr>
            <w:r w:rsidRPr="005F35A7">
              <w:rPr>
                <w:rFonts w:ascii="Times New Roman" w:eastAsia="Times New Roman" w:hAnsi="Times New Roman" w:cs="Times New Roman"/>
                <w:b/>
                <w:color w:val="000000"/>
              </w:rPr>
              <w:t>Reserve Slots</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52194A33" w14:textId="6F42815F" w:rsidR="0061190A" w:rsidRPr="0061190A" w:rsidRDefault="005F35A7" w:rsidP="00842320">
            <w:pPr>
              <w:spacing w:after="0" w:line="240" w:lineRule="auto"/>
              <w:rPr>
                <w:rFonts w:ascii="Times New Roman" w:eastAsia="Times New Roman" w:hAnsi="Times New Roman" w:cs="Times New Roman"/>
                <w:color w:val="000000"/>
              </w:rPr>
            </w:pPr>
            <w:r w:rsidRPr="005F35A7">
              <w:rPr>
                <w:rFonts w:ascii="Times New Roman" w:eastAsia="Times New Roman" w:hAnsi="Times New Roman" w:cs="Times New Roman"/>
                <w:color w:val="000000"/>
              </w:rPr>
              <w:t>Waiver slots that are designated specifically to  enable individuals to move between waivers as their needs change</w:t>
            </w:r>
          </w:p>
        </w:tc>
      </w:tr>
      <w:tr w:rsidR="0061190A" w:rsidRPr="00076BC0" w14:paraId="165D09DF"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37964BA4" w14:textId="7594CD36" w:rsidR="0061190A" w:rsidRPr="00781119" w:rsidRDefault="005F35A7" w:rsidP="00842320">
            <w:pPr>
              <w:spacing w:after="0" w:line="240" w:lineRule="auto"/>
              <w:rPr>
                <w:rFonts w:ascii="Times New Roman" w:eastAsia="Times New Roman" w:hAnsi="Times New Roman" w:cs="Times New Roman"/>
                <w:b/>
                <w:color w:val="000000"/>
              </w:rPr>
            </w:pPr>
            <w:r w:rsidRPr="005F35A7">
              <w:rPr>
                <w:rFonts w:ascii="Times New Roman" w:eastAsia="Times New Roman" w:hAnsi="Times New Roman" w:cs="Times New Roman"/>
                <w:b/>
                <w:color w:val="000000"/>
              </w:rPr>
              <w:t>Regular Slots</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1BE0B3C3" w14:textId="118086EC" w:rsidR="0061190A" w:rsidRPr="0061190A" w:rsidRDefault="005F35A7" w:rsidP="00842320">
            <w:pPr>
              <w:spacing w:after="0" w:line="240" w:lineRule="auto"/>
              <w:rPr>
                <w:rFonts w:ascii="Times New Roman" w:eastAsia="Times New Roman" w:hAnsi="Times New Roman" w:cs="Times New Roman"/>
                <w:color w:val="000000"/>
              </w:rPr>
            </w:pPr>
            <w:r w:rsidRPr="005F35A7">
              <w:rPr>
                <w:rFonts w:ascii="Times New Roman" w:eastAsia="Times New Roman" w:hAnsi="Times New Roman" w:cs="Times New Roman"/>
                <w:color w:val="000000"/>
              </w:rPr>
              <w:t>Waiver slots provided by the General Assembly without a designated restriction that are allocated by DBHDS to Community Service Boards and assigned through volunteer Waiver Slot Assignment Committees to reduce the Priority 1 waitlist.</w:t>
            </w:r>
          </w:p>
        </w:tc>
      </w:tr>
      <w:tr w:rsidR="005F35A7" w:rsidRPr="00076BC0" w14:paraId="75FA31BF"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77D0D999" w14:textId="075DF5C5" w:rsidR="005F35A7" w:rsidRPr="005F35A7" w:rsidRDefault="005F35A7" w:rsidP="00842320">
            <w:pPr>
              <w:spacing w:after="0" w:line="240" w:lineRule="auto"/>
              <w:rPr>
                <w:rFonts w:ascii="Times New Roman" w:eastAsia="Times New Roman" w:hAnsi="Times New Roman" w:cs="Times New Roman"/>
                <w:b/>
                <w:color w:val="000000"/>
              </w:rPr>
            </w:pPr>
            <w:r w:rsidRPr="005F35A7">
              <w:rPr>
                <w:rFonts w:ascii="Times New Roman" w:eastAsia="Times New Roman" w:hAnsi="Times New Roman" w:cs="Times New Roman"/>
                <w:b/>
                <w:color w:val="000000"/>
              </w:rPr>
              <w:lastRenderedPageBreak/>
              <w:t>Facility Slots</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2238BEBE" w14:textId="3A25618D" w:rsidR="005F35A7" w:rsidRPr="005F35A7" w:rsidRDefault="005F35A7" w:rsidP="00842320">
            <w:pPr>
              <w:spacing w:after="0" w:line="240" w:lineRule="auto"/>
              <w:rPr>
                <w:rFonts w:ascii="Times New Roman" w:eastAsia="Times New Roman" w:hAnsi="Times New Roman" w:cs="Times New Roman"/>
                <w:color w:val="000000"/>
              </w:rPr>
            </w:pPr>
            <w:r w:rsidRPr="005F35A7">
              <w:rPr>
                <w:rFonts w:ascii="Times New Roman" w:eastAsia="Times New Roman" w:hAnsi="Times New Roman" w:cs="Times New Roman"/>
                <w:color w:val="000000"/>
              </w:rPr>
              <w:t>Waiver slots provided by the General Assembly to enable individuals to move from institutional settings into the community.</w:t>
            </w:r>
          </w:p>
        </w:tc>
      </w:tr>
      <w:tr w:rsidR="005F35A7" w:rsidRPr="00076BC0" w14:paraId="4098D427"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0114CD66" w14:textId="52F226EE" w:rsidR="005F35A7" w:rsidRPr="005F35A7" w:rsidRDefault="005F35A7" w:rsidP="00842320">
            <w:pPr>
              <w:spacing w:after="0" w:line="240" w:lineRule="auto"/>
              <w:rPr>
                <w:rFonts w:ascii="Times New Roman" w:eastAsia="Times New Roman" w:hAnsi="Times New Roman" w:cs="Times New Roman"/>
                <w:b/>
                <w:color w:val="000000"/>
              </w:rPr>
            </w:pPr>
            <w:r w:rsidRPr="005F35A7">
              <w:rPr>
                <w:rFonts w:ascii="Times New Roman" w:eastAsia="Times New Roman" w:hAnsi="Times New Roman" w:cs="Times New Roman"/>
                <w:b/>
                <w:color w:val="000000"/>
              </w:rPr>
              <w:t>Emergency Slots</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161862F3" w14:textId="6BBAAC1A" w:rsidR="005F35A7" w:rsidRPr="005F35A7" w:rsidRDefault="005F35A7" w:rsidP="00842320">
            <w:pPr>
              <w:spacing w:after="0" w:line="240" w:lineRule="auto"/>
              <w:rPr>
                <w:rFonts w:ascii="Times New Roman" w:eastAsia="Times New Roman" w:hAnsi="Times New Roman" w:cs="Times New Roman"/>
                <w:color w:val="000000"/>
              </w:rPr>
            </w:pPr>
            <w:r w:rsidRPr="005F35A7">
              <w:rPr>
                <w:rFonts w:ascii="Times New Roman" w:eastAsia="Times New Roman" w:hAnsi="Times New Roman" w:cs="Times New Roman"/>
                <w:color w:val="000000"/>
              </w:rPr>
              <w:t>Waiver slots provided by the General Assembly to enable individuals meeting emergency criteria per waiver regulations to receive needed waiver supports.</w:t>
            </w:r>
          </w:p>
        </w:tc>
      </w:tr>
      <w:tr w:rsidR="005F35A7" w:rsidRPr="00076BC0" w14:paraId="1784ACAB"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1890F334" w14:textId="0904C6A6" w:rsidR="005F35A7" w:rsidRPr="005F35A7" w:rsidRDefault="005F35A7" w:rsidP="00842320">
            <w:pPr>
              <w:spacing w:after="0" w:line="240" w:lineRule="auto"/>
              <w:rPr>
                <w:rFonts w:ascii="Times New Roman" w:eastAsia="Times New Roman" w:hAnsi="Times New Roman" w:cs="Times New Roman"/>
                <w:b/>
                <w:color w:val="000000"/>
              </w:rPr>
            </w:pPr>
            <w:r w:rsidRPr="005F35A7">
              <w:rPr>
                <w:rFonts w:ascii="Times New Roman" w:eastAsia="Times New Roman" w:hAnsi="Times New Roman" w:cs="Times New Roman"/>
                <w:b/>
                <w:color w:val="000000"/>
              </w:rPr>
              <w:t>Institutional Settings</w:t>
            </w: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0BCECC6A" w14:textId="01DC8563" w:rsidR="005F35A7" w:rsidRPr="005F35A7" w:rsidRDefault="005F35A7" w:rsidP="0084232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w:t>
            </w:r>
            <w:r w:rsidRPr="005F35A7">
              <w:rPr>
                <w:rFonts w:ascii="Times New Roman" w:eastAsia="Times New Roman" w:hAnsi="Times New Roman" w:cs="Times New Roman"/>
                <w:color w:val="000000"/>
              </w:rPr>
              <w:t>ettings deemed to be institutional in nature include nursing facilities, intermediate care facilities, training centers, adult transition homes and mental health hospitals.</w:t>
            </w:r>
          </w:p>
        </w:tc>
      </w:tr>
    </w:tbl>
    <w:p w14:paraId="7AC34D40" w14:textId="05F6E36F" w:rsidR="000004A8" w:rsidRPr="00076BC0" w:rsidRDefault="000004A8">
      <w:pPr>
        <w:rPr>
          <w:rFonts w:ascii="Times New Roman" w:hAnsi="Times New Roman" w:cs="Times New Roman"/>
        </w:rPr>
      </w:pPr>
      <w:bookmarkStart w:id="0" w:name="_GoBack"/>
      <w:bookmarkEnd w:id="0"/>
    </w:p>
    <w:sectPr w:rsidR="000004A8" w:rsidRPr="00076BC0" w:rsidSect="00E8502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57555" w14:textId="77777777" w:rsidR="00CD32A4" w:rsidRDefault="00CD32A4" w:rsidP="00BE479C">
      <w:pPr>
        <w:spacing w:after="0" w:line="240" w:lineRule="auto"/>
      </w:pPr>
      <w:r>
        <w:separator/>
      </w:r>
    </w:p>
  </w:endnote>
  <w:endnote w:type="continuationSeparator" w:id="0">
    <w:p w14:paraId="750A847C" w14:textId="77777777" w:rsidR="00CD32A4" w:rsidRDefault="00CD32A4" w:rsidP="00BE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F2E4" w14:textId="1CBEF6FD" w:rsidR="00DB43B2" w:rsidRPr="00E85029" w:rsidRDefault="00DB43B2">
    <w:pPr>
      <w:pStyle w:val="Footer"/>
      <w:rPr>
        <w:rFonts w:ascii="Times New Roman" w:hAnsi="Times New Roman" w:cs="Times New Roman"/>
      </w:rPr>
    </w:pPr>
    <w:r w:rsidRPr="00E85029">
      <w:rPr>
        <w:rFonts w:ascii="Times New Roman" w:hAnsi="Times New Roman" w:cs="Times New Roman"/>
      </w:rPr>
      <w:t>DBHDS Process Document</w:t>
    </w:r>
    <w:r w:rsidRPr="00E85029">
      <w:rPr>
        <w:rFonts w:ascii="Times New Roman" w:hAnsi="Times New Roman" w:cs="Times New Roman"/>
      </w:rPr>
      <w:ptab w:relativeTo="margin" w:alignment="center" w:leader="none"/>
    </w:r>
    <w:r w:rsidRPr="00E85029">
      <w:rPr>
        <w:rFonts w:ascii="Times New Roman" w:hAnsi="Times New Roman" w:cs="Times New Roman"/>
      </w:rPr>
      <w:t xml:space="preserve">Page | </w:t>
    </w:r>
    <w:r w:rsidRPr="00E85029">
      <w:rPr>
        <w:rFonts w:ascii="Times New Roman" w:hAnsi="Times New Roman" w:cs="Times New Roman"/>
      </w:rPr>
      <w:fldChar w:fldCharType="begin"/>
    </w:r>
    <w:r w:rsidRPr="00E85029">
      <w:rPr>
        <w:rFonts w:ascii="Times New Roman" w:hAnsi="Times New Roman" w:cs="Times New Roman"/>
      </w:rPr>
      <w:instrText xml:space="preserve"> PAGE   \* MERGEFORMAT </w:instrText>
    </w:r>
    <w:r w:rsidRPr="00E85029">
      <w:rPr>
        <w:rFonts w:ascii="Times New Roman" w:hAnsi="Times New Roman" w:cs="Times New Roman"/>
      </w:rPr>
      <w:fldChar w:fldCharType="separate"/>
    </w:r>
    <w:r w:rsidR="0094170A">
      <w:rPr>
        <w:rFonts w:ascii="Times New Roman" w:hAnsi="Times New Roman" w:cs="Times New Roman"/>
        <w:noProof/>
      </w:rPr>
      <w:t>6</w:t>
    </w:r>
    <w:r w:rsidRPr="00E85029">
      <w:rPr>
        <w:rFonts w:ascii="Times New Roman" w:hAnsi="Times New Roman" w:cs="Times New Roman"/>
        <w:noProof/>
      </w:rPr>
      <w:fldChar w:fldCharType="end"/>
    </w:r>
    <w:r w:rsidRPr="00E85029">
      <w:rPr>
        <w:rFonts w:ascii="Times New Roman" w:hAnsi="Times New Roman" w:cs="Times New Roman"/>
      </w:rPr>
      <w:ptab w:relativeTo="margin" w:alignment="right" w:leader="none"/>
    </w:r>
    <w:r w:rsidR="0094170A">
      <w:rPr>
        <w:rFonts w:ascii="Times New Roman" w:hAnsi="Times New Roman" w:cs="Times New Roman"/>
      </w:rPr>
      <w:t>DD_WAIVER SLOT DIST_VER_001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F347C" w14:textId="77777777" w:rsidR="00CD32A4" w:rsidRDefault="00CD32A4" w:rsidP="00BE479C">
      <w:pPr>
        <w:spacing w:after="0" w:line="240" w:lineRule="auto"/>
      </w:pPr>
      <w:r>
        <w:separator/>
      </w:r>
    </w:p>
  </w:footnote>
  <w:footnote w:type="continuationSeparator" w:id="0">
    <w:p w14:paraId="3F28DF6B" w14:textId="77777777" w:rsidR="00CD32A4" w:rsidRDefault="00CD32A4" w:rsidP="00BE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16B7" w14:textId="77777777" w:rsidR="00DB43B2" w:rsidRPr="00076BC0" w:rsidRDefault="00DB43B2" w:rsidP="00BE479C">
    <w:pPr>
      <w:pStyle w:val="Header"/>
      <w:jc w:val="center"/>
      <w:rPr>
        <w:rFonts w:ascii="Times New Roman" w:hAnsi="Times New Roman" w:cs="Times New Roman"/>
        <w:b/>
        <w:sz w:val="32"/>
        <w:szCs w:val="32"/>
      </w:rPr>
    </w:pPr>
    <w:r w:rsidRPr="00076BC0">
      <w:rPr>
        <w:rFonts w:ascii="Times New Roman" w:hAnsi="Times New Roman" w:cs="Times New Roman"/>
        <w:b/>
        <w:sz w:val="32"/>
        <w:szCs w:val="32"/>
      </w:rPr>
      <w:t>DOJ SETTLEMENT AGREEMENT – PROCESS DOCUMENT</w:t>
    </w:r>
  </w:p>
  <w:p w14:paraId="575057CD" w14:textId="55B0FCD5" w:rsidR="00DB43B2" w:rsidRPr="00076BC0" w:rsidRDefault="0010366B" w:rsidP="00BE479C">
    <w:pPr>
      <w:pStyle w:val="Header"/>
      <w:jc w:val="center"/>
      <w:rPr>
        <w:rFonts w:ascii="Times New Roman" w:hAnsi="Times New Roman" w:cs="Times New Roman"/>
        <w:sz w:val="24"/>
        <w:szCs w:val="24"/>
      </w:rPr>
    </w:pPr>
    <w:r>
      <w:rPr>
        <w:rFonts w:ascii="Times New Roman" w:hAnsi="Times New Roman" w:cs="Times New Roman"/>
        <w:sz w:val="24"/>
        <w:szCs w:val="24"/>
      </w:rPr>
      <w:t>Family Outreach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481"/>
    <w:multiLevelType w:val="hybridMultilevel"/>
    <w:tmpl w:val="55A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26924"/>
    <w:multiLevelType w:val="hybridMultilevel"/>
    <w:tmpl w:val="BA70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37C65"/>
    <w:multiLevelType w:val="hybridMultilevel"/>
    <w:tmpl w:val="EBD4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52E0A"/>
    <w:multiLevelType w:val="hybridMultilevel"/>
    <w:tmpl w:val="6090FBF2"/>
    <w:lvl w:ilvl="0" w:tplc="0409000F">
      <w:start w:val="1"/>
      <w:numFmt w:val="decimal"/>
      <w:lvlText w:val="%1."/>
      <w:lvlJc w:val="left"/>
      <w:pPr>
        <w:ind w:left="360" w:hanging="360"/>
      </w:pPr>
    </w:lvl>
    <w:lvl w:ilvl="1" w:tplc="3DA4251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81802"/>
    <w:multiLevelType w:val="hybridMultilevel"/>
    <w:tmpl w:val="8F4CE0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64F43FA"/>
    <w:multiLevelType w:val="hybridMultilevel"/>
    <w:tmpl w:val="07E2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85D68"/>
    <w:multiLevelType w:val="hybridMultilevel"/>
    <w:tmpl w:val="4E0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D3326"/>
    <w:multiLevelType w:val="hybridMultilevel"/>
    <w:tmpl w:val="DBB68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4892"/>
    <w:multiLevelType w:val="hybridMultilevel"/>
    <w:tmpl w:val="9F7E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170B0"/>
    <w:multiLevelType w:val="hybridMultilevel"/>
    <w:tmpl w:val="9D484E20"/>
    <w:lvl w:ilvl="0" w:tplc="E7C86F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2E79F7"/>
    <w:multiLevelType w:val="hybridMultilevel"/>
    <w:tmpl w:val="91F4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510E6"/>
    <w:multiLevelType w:val="hybridMultilevel"/>
    <w:tmpl w:val="15B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8"/>
  </w:num>
  <w:num w:numId="5">
    <w:abstractNumId w:val="0"/>
  </w:num>
  <w:num w:numId="6">
    <w:abstractNumId w:val="11"/>
  </w:num>
  <w:num w:numId="7">
    <w:abstractNumId w:val="1"/>
  </w:num>
  <w:num w:numId="8">
    <w:abstractNumId w:val="9"/>
  </w:num>
  <w:num w:numId="9">
    <w:abstractNumId w:val="3"/>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9C"/>
    <w:rsid w:val="000004A8"/>
    <w:rsid w:val="00004A3F"/>
    <w:rsid w:val="000639A2"/>
    <w:rsid w:val="00071A1A"/>
    <w:rsid w:val="00076BC0"/>
    <w:rsid w:val="000B3F43"/>
    <w:rsid w:val="000D7F5C"/>
    <w:rsid w:val="000E0E6A"/>
    <w:rsid w:val="0010366B"/>
    <w:rsid w:val="001178B4"/>
    <w:rsid w:val="00140CC3"/>
    <w:rsid w:val="0018084C"/>
    <w:rsid w:val="00193F7A"/>
    <w:rsid w:val="001E0248"/>
    <w:rsid w:val="0020529F"/>
    <w:rsid w:val="002700B2"/>
    <w:rsid w:val="00293389"/>
    <w:rsid w:val="002F53B0"/>
    <w:rsid w:val="003033C3"/>
    <w:rsid w:val="003414C1"/>
    <w:rsid w:val="00342A02"/>
    <w:rsid w:val="0036112E"/>
    <w:rsid w:val="00367C51"/>
    <w:rsid w:val="003E1017"/>
    <w:rsid w:val="004222A4"/>
    <w:rsid w:val="00460B63"/>
    <w:rsid w:val="00482FA8"/>
    <w:rsid w:val="004C4C17"/>
    <w:rsid w:val="004D23F6"/>
    <w:rsid w:val="004F239F"/>
    <w:rsid w:val="00511DA8"/>
    <w:rsid w:val="005857DF"/>
    <w:rsid w:val="005E46AF"/>
    <w:rsid w:val="005F35A7"/>
    <w:rsid w:val="0061190A"/>
    <w:rsid w:val="00675F8B"/>
    <w:rsid w:val="0069329F"/>
    <w:rsid w:val="006D3B0A"/>
    <w:rsid w:val="006D5055"/>
    <w:rsid w:val="00702B67"/>
    <w:rsid w:val="00766666"/>
    <w:rsid w:val="00774A0F"/>
    <w:rsid w:val="00781119"/>
    <w:rsid w:val="008452D6"/>
    <w:rsid w:val="00867E08"/>
    <w:rsid w:val="008A0543"/>
    <w:rsid w:val="0092157B"/>
    <w:rsid w:val="0094170A"/>
    <w:rsid w:val="009A542D"/>
    <w:rsid w:val="009B70E3"/>
    <w:rsid w:val="00A614B4"/>
    <w:rsid w:val="00A7137B"/>
    <w:rsid w:val="00B27728"/>
    <w:rsid w:val="00BC6488"/>
    <w:rsid w:val="00BE479C"/>
    <w:rsid w:val="00C16F26"/>
    <w:rsid w:val="00C612A6"/>
    <w:rsid w:val="00C74868"/>
    <w:rsid w:val="00C76AF2"/>
    <w:rsid w:val="00CB196B"/>
    <w:rsid w:val="00CB2A52"/>
    <w:rsid w:val="00CD32A4"/>
    <w:rsid w:val="00CF587D"/>
    <w:rsid w:val="00D53A8C"/>
    <w:rsid w:val="00DB43B2"/>
    <w:rsid w:val="00E85029"/>
    <w:rsid w:val="00EC235D"/>
    <w:rsid w:val="00EC66C0"/>
    <w:rsid w:val="00F426F7"/>
    <w:rsid w:val="00F736DF"/>
    <w:rsid w:val="02DA4C36"/>
    <w:rsid w:val="0E9F14BA"/>
    <w:rsid w:val="1114AF1A"/>
    <w:rsid w:val="15A067C2"/>
    <w:rsid w:val="1BAF5453"/>
    <w:rsid w:val="23C01856"/>
    <w:rsid w:val="2668A68D"/>
    <w:rsid w:val="2C06FEF0"/>
    <w:rsid w:val="33180B0B"/>
    <w:rsid w:val="38961A4D"/>
    <w:rsid w:val="49C303DE"/>
    <w:rsid w:val="49D36218"/>
    <w:rsid w:val="529554C5"/>
    <w:rsid w:val="56760AA7"/>
    <w:rsid w:val="5D1DC20D"/>
    <w:rsid w:val="5F5AAF70"/>
    <w:rsid w:val="5F698D62"/>
    <w:rsid w:val="5F6F58D3"/>
    <w:rsid w:val="6CF2CF30"/>
    <w:rsid w:val="7B9CFE69"/>
    <w:rsid w:val="7D30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CF95"/>
  <w15:chartTrackingRefBased/>
  <w15:docId w15:val="{E0011CD6-1512-4677-AFC8-A96267FB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79C"/>
  </w:style>
  <w:style w:type="paragraph" w:styleId="Footer">
    <w:name w:val="footer"/>
    <w:basedOn w:val="Normal"/>
    <w:link w:val="FooterChar"/>
    <w:uiPriority w:val="99"/>
    <w:unhideWhenUsed/>
    <w:rsid w:val="00BE4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9C"/>
  </w:style>
  <w:style w:type="paragraph" w:styleId="ListParagraph">
    <w:name w:val="List Paragraph"/>
    <w:basedOn w:val="Normal"/>
    <w:uiPriority w:val="34"/>
    <w:qFormat/>
    <w:rsid w:val="00BE479C"/>
    <w:pPr>
      <w:ind w:left="720"/>
      <w:contextualSpacing/>
    </w:pPr>
  </w:style>
  <w:style w:type="table" w:styleId="TableGrid">
    <w:name w:val="Table Grid"/>
    <w:basedOn w:val="TableNormal"/>
    <w:uiPriority w:val="39"/>
    <w:rsid w:val="00361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37B"/>
    <w:rPr>
      <w:sz w:val="16"/>
      <w:szCs w:val="16"/>
    </w:rPr>
  </w:style>
  <w:style w:type="paragraph" w:styleId="CommentText">
    <w:name w:val="annotation text"/>
    <w:basedOn w:val="Normal"/>
    <w:link w:val="CommentTextChar"/>
    <w:uiPriority w:val="99"/>
    <w:semiHidden/>
    <w:unhideWhenUsed/>
    <w:rsid w:val="00A7137B"/>
    <w:pPr>
      <w:spacing w:line="240" w:lineRule="auto"/>
    </w:pPr>
    <w:rPr>
      <w:sz w:val="20"/>
      <w:szCs w:val="20"/>
    </w:rPr>
  </w:style>
  <w:style w:type="character" w:customStyle="1" w:styleId="CommentTextChar">
    <w:name w:val="Comment Text Char"/>
    <w:basedOn w:val="DefaultParagraphFont"/>
    <w:link w:val="CommentText"/>
    <w:uiPriority w:val="99"/>
    <w:semiHidden/>
    <w:rsid w:val="00A7137B"/>
    <w:rPr>
      <w:sz w:val="20"/>
      <w:szCs w:val="20"/>
    </w:rPr>
  </w:style>
  <w:style w:type="paragraph" w:styleId="CommentSubject">
    <w:name w:val="annotation subject"/>
    <w:basedOn w:val="CommentText"/>
    <w:next w:val="CommentText"/>
    <w:link w:val="CommentSubjectChar"/>
    <w:uiPriority w:val="99"/>
    <w:semiHidden/>
    <w:unhideWhenUsed/>
    <w:rsid w:val="00A7137B"/>
    <w:rPr>
      <w:b/>
      <w:bCs/>
    </w:rPr>
  </w:style>
  <w:style w:type="character" w:customStyle="1" w:styleId="CommentSubjectChar">
    <w:name w:val="Comment Subject Char"/>
    <w:basedOn w:val="CommentTextChar"/>
    <w:link w:val="CommentSubject"/>
    <w:uiPriority w:val="99"/>
    <w:semiHidden/>
    <w:rsid w:val="00A7137B"/>
    <w:rPr>
      <w:b/>
      <w:bCs/>
      <w:sz w:val="20"/>
      <w:szCs w:val="20"/>
    </w:rPr>
  </w:style>
  <w:style w:type="paragraph" w:styleId="BalloonText">
    <w:name w:val="Balloon Text"/>
    <w:basedOn w:val="Normal"/>
    <w:link w:val="BalloonTextChar"/>
    <w:uiPriority w:val="99"/>
    <w:semiHidden/>
    <w:unhideWhenUsed/>
    <w:rsid w:val="00A71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7B"/>
    <w:rPr>
      <w:rFonts w:ascii="Segoe UI" w:hAnsi="Segoe UI" w:cs="Segoe UI"/>
      <w:sz w:val="18"/>
      <w:szCs w:val="18"/>
    </w:rPr>
  </w:style>
  <w:style w:type="character" w:customStyle="1" w:styleId="normaltextrun">
    <w:name w:val="normaltextrun"/>
    <w:basedOn w:val="DefaultParagraphFont"/>
    <w:rsid w:val="002F53B0"/>
  </w:style>
  <w:style w:type="character" w:customStyle="1" w:styleId="eop">
    <w:name w:val="eop"/>
    <w:basedOn w:val="DefaultParagraphFont"/>
    <w:rsid w:val="002F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08217">
      <w:bodyDiv w:val="1"/>
      <w:marLeft w:val="0"/>
      <w:marRight w:val="0"/>
      <w:marTop w:val="0"/>
      <w:marBottom w:val="0"/>
      <w:divBdr>
        <w:top w:val="none" w:sz="0" w:space="0" w:color="auto"/>
        <w:left w:val="none" w:sz="0" w:space="0" w:color="auto"/>
        <w:bottom w:val="none" w:sz="0" w:space="0" w:color="auto"/>
        <w:right w:val="none" w:sz="0" w:space="0" w:color="auto"/>
      </w:divBdr>
    </w:div>
    <w:div w:id="1264848084">
      <w:bodyDiv w:val="1"/>
      <w:marLeft w:val="0"/>
      <w:marRight w:val="0"/>
      <w:marTop w:val="0"/>
      <w:marBottom w:val="0"/>
      <w:divBdr>
        <w:top w:val="none" w:sz="0" w:space="0" w:color="auto"/>
        <w:left w:val="none" w:sz="0" w:space="0" w:color="auto"/>
        <w:bottom w:val="none" w:sz="0" w:space="0" w:color="auto"/>
        <w:right w:val="none" w:sz="0" w:space="0" w:color="auto"/>
      </w:divBdr>
    </w:div>
    <w:div w:id="1841508878">
      <w:bodyDiv w:val="1"/>
      <w:marLeft w:val="0"/>
      <w:marRight w:val="0"/>
      <w:marTop w:val="0"/>
      <w:marBottom w:val="0"/>
      <w:divBdr>
        <w:top w:val="none" w:sz="0" w:space="0" w:color="auto"/>
        <w:left w:val="none" w:sz="0" w:space="0" w:color="auto"/>
        <w:bottom w:val="none" w:sz="0" w:space="0" w:color="auto"/>
        <w:right w:val="none" w:sz="0" w:space="0" w:color="auto"/>
      </w:divBdr>
    </w:div>
    <w:div w:id="19234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DF171-78A6-4B56-9F9F-6BEAA415FCB0}"/>
</file>

<file path=customXml/itemProps2.xml><?xml version="1.0" encoding="utf-8"?>
<ds:datastoreItem xmlns:ds="http://schemas.openxmlformats.org/officeDocument/2006/customXml" ds:itemID="{20294440-008E-46D6-8C94-6DC5B33885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DA08B-E751-4B76-A788-2BB295FBF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Chandelle Pullen</dc:creator>
  <cp:keywords/>
  <dc:description/>
  <cp:lastModifiedBy>Pullen, Chandelle (DBHDS)</cp:lastModifiedBy>
  <cp:revision>5</cp:revision>
  <dcterms:created xsi:type="dcterms:W3CDTF">2021-12-27T14:12:00Z</dcterms:created>
  <dcterms:modified xsi:type="dcterms:W3CDTF">2021-12-27T15:19:00Z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