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2A51" w14:textId="5366AB49" w:rsidR="0018267B" w:rsidRDefault="000F0A2E">
      <w:r>
        <w:t>Test document for DOJ</w:t>
      </w:r>
    </w:p>
    <w:sectPr w:rsidR="00182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E"/>
    <w:rsid w:val="000F0A2E"/>
    <w:rsid w:val="0018267B"/>
    <w:rsid w:val="006B4191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B2A3"/>
  <w15:chartTrackingRefBased/>
  <w15:docId w15:val="{DBD379A6-AE21-47C7-95A0-CDA251F8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VITA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Chappuis, David (DBHDS)</dc:creator>
  <cp:keywords/>
  <dc:description/>
  <cp:lastModifiedBy>Chappuis, David (DBHDS)</cp:lastModifiedBy>
  <cp:revision>1</cp:revision>
  <dcterms:created xsi:type="dcterms:W3CDTF">2026-02-13T13:56:00Z</dcterms:created>
  <dcterms:modified xsi:type="dcterms:W3CDTF">2026-02-13T13:56:00Z</dcterms:modified>
</cp:coreProperties>
</file>